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054A1D" w14:textId="0A109B64"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1B6596">
        <w:rPr>
          <w:rFonts w:ascii="Arial" w:eastAsia="SimSun" w:hAnsi="Arial" w:cs="Times New Roman" w:hint="eastAsia"/>
          <w:b/>
          <w:sz w:val="24"/>
          <w:szCs w:val="20"/>
          <w:lang w:val="en-US" w:eastAsia="zh-CN"/>
        </w:rPr>
        <w:t>2</w:t>
      </w:r>
      <w:r w:rsidR="00F87884">
        <w:rPr>
          <w:rFonts w:ascii="Arial" w:eastAsia="SimSun" w:hAnsi="Arial" w:cs="Times New Roman"/>
          <w:b/>
          <w:sz w:val="24"/>
          <w:szCs w:val="20"/>
          <w:lang w:val="en-US" w:eastAsia="zh-CN"/>
        </w:rPr>
        <w:t>bis</w:t>
      </w:r>
      <w:r w:rsidRPr="00614DD8">
        <w:rPr>
          <w:rFonts w:ascii="Arial" w:eastAsia="SimSun" w:hAnsi="Arial" w:cs="Times New Roman"/>
          <w:b/>
          <w:bCs/>
          <w:sz w:val="24"/>
          <w:szCs w:val="20"/>
          <w:lang w:val="en-US"/>
        </w:rPr>
        <w:tab/>
      </w:r>
      <w:r w:rsidR="00C50687" w:rsidRPr="00C50687">
        <w:rPr>
          <w:rFonts w:ascii="Arial" w:eastAsia="SimSun" w:hAnsi="Arial" w:cs="Times New Roman"/>
          <w:b/>
          <w:bCs/>
          <w:sz w:val="24"/>
          <w:szCs w:val="20"/>
          <w:lang w:val="en-US"/>
        </w:rPr>
        <w:t>R4-2416017</w:t>
      </w:r>
    </w:p>
    <w:p w14:paraId="50F91B58" w14:textId="0199EB10" w:rsidR="00841BCD" w:rsidRPr="00614DD8" w:rsidRDefault="00F878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eastAsia="zh-CN"/>
        </w:rPr>
        <w:t>Hefei, China, October 14-18</w:t>
      </w:r>
      <w:r w:rsidR="009E7830">
        <w:rPr>
          <w:rFonts w:ascii="Arial" w:eastAsia="SimSun" w:hAnsi="Arial" w:cs="Times New Roman"/>
          <w:b/>
          <w:sz w:val="24"/>
          <w:szCs w:val="20"/>
          <w:lang w:val="en-US" w:eastAsia="zh-CN"/>
        </w:rPr>
        <w:t>,</w:t>
      </w:r>
      <w:r>
        <w:rPr>
          <w:rFonts w:ascii="Arial" w:eastAsia="SimSun" w:hAnsi="Arial" w:cs="Times New Roman"/>
          <w:b/>
          <w:sz w:val="24"/>
          <w:szCs w:val="20"/>
          <w:lang w:val="en-US" w:eastAsia="zh-CN"/>
        </w:rPr>
        <w:t xml:space="preserve"> 2024</w:t>
      </w:r>
    </w:p>
    <w:bookmarkEnd w:id="0"/>
    <w:bookmarkEnd w:id="1"/>
    <w:p w14:paraId="7F9ACC84"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0A4E414"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0CEC47D" w14:textId="0A53434C"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87884">
        <w:rPr>
          <w:rFonts w:ascii="Arial" w:hAnsi="Arial" w:cs="Arial"/>
          <w:b/>
          <w:bCs/>
          <w:sz w:val="24"/>
          <w:lang w:val="en-US" w:eastAsia="zh-CN"/>
        </w:rPr>
        <w:t>On RRM Ph5 L3 BSF reduction</w:t>
      </w:r>
    </w:p>
    <w:p w14:paraId="17548E35" w14:textId="2873AFAC" w:rsidR="00841BCD" w:rsidRPr="001B6596" w:rsidRDefault="00841BCD" w:rsidP="00841BCD">
      <w:pPr>
        <w:tabs>
          <w:tab w:val="left" w:pos="1985"/>
        </w:tabs>
        <w:spacing w:after="120" w:line="240" w:lineRule="auto"/>
        <w:rPr>
          <w:rFonts w:ascii="Arial" w:hAnsi="Arial" w:cs="Arial"/>
          <w:b/>
          <w:bCs/>
          <w:sz w:val="24"/>
          <w:szCs w:val="20"/>
          <w:lang w:val="en-US" w:eastAsia="zh-CN"/>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9E7830" w:rsidRPr="009E7830">
        <w:rPr>
          <w:rFonts w:ascii="Arial" w:eastAsia="MS Mincho" w:hAnsi="Arial" w:cs="Arial"/>
          <w:b/>
          <w:bCs/>
          <w:sz w:val="24"/>
          <w:szCs w:val="20"/>
          <w:lang w:val="en-US"/>
        </w:rPr>
        <w:t>6.15.2.1</w:t>
      </w:r>
      <w:r w:rsidR="009E7830" w:rsidRPr="009E7830" w:rsidDel="009E7830">
        <w:rPr>
          <w:rFonts w:ascii="Arial" w:eastAsia="MS Mincho" w:hAnsi="Arial" w:cs="Arial"/>
          <w:b/>
          <w:bCs/>
          <w:sz w:val="24"/>
          <w:szCs w:val="20"/>
          <w:lang w:val="en-US"/>
        </w:rPr>
        <w:t xml:space="preserve"> </w:t>
      </w:r>
    </w:p>
    <w:p w14:paraId="35FCE9C9" w14:textId="7EEC1F6C"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42A18638" w14:textId="77777777" w:rsidR="00841BCD"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1A18B748" w14:textId="79271905" w:rsidR="00F87884" w:rsidRPr="00F87884" w:rsidRDefault="001152CC" w:rsidP="00F87884">
      <w:pPr>
        <w:rPr>
          <w:lang w:val="en-US"/>
        </w:rPr>
      </w:pPr>
      <w:r>
        <w:rPr>
          <w:lang w:val="en-US"/>
        </w:rPr>
        <w:t xml:space="preserve">RAN4 has discussed </w:t>
      </w:r>
      <w:r w:rsidR="00F170FC">
        <w:rPr>
          <w:lang w:val="en-US"/>
        </w:rPr>
        <w:t>L3 measurement delay enhancements through beam sweeping factor reduction over the past few meetings. T</w:t>
      </w:r>
      <w:r w:rsidR="00607956">
        <w:rPr>
          <w:lang w:val="en-US"/>
        </w:rPr>
        <w:t>he latest outcome is captured in RAN4#112 meeting’s way forward [1]. In this contribution we continue the discussion based on this WF.</w:t>
      </w:r>
    </w:p>
    <w:p w14:paraId="422F0326" w14:textId="0A0BE91C" w:rsidR="007D7C29" w:rsidRDefault="002235FF" w:rsidP="007D7C29">
      <w:pPr>
        <w:pStyle w:val="RAN4H1"/>
        <w:rPr>
          <w:lang w:val="en-US"/>
        </w:rPr>
      </w:pPr>
      <w:r>
        <w:rPr>
          <w:lang w:val="en-US"/>
        </w:rPr>
        <w:t>Impacted RRM requirements</w:t>
      </w:r>
    </w:p>
    <w:p w14:paraId="025A1387" w14:textId="07817062" w:rsidR="00703045" w:rsidRPr="00703045" w:rsidRDefault="00703045" w:rsidP="00703045">
      <w:pPr>
        <w:rPr>
          <w:lang w:val="en-US"/>
        </w:rPr>
      </w:pPr>
      <w:r>
        <w:rPr>
          <w:lang w:val="en-US"/>
        </w:rPr>
        <w:t xml:space="preserve">RAN4 agreed to prioritize the requirements for which </w:t>
      </w:r>
      <w:r w:rsidR="00C817FF">
        <w:rPr>
          <w:lang w:val="en-US"/>
        </w:rPr>
        <w:t>BSF reduction applies according to the agreement under issue 1-3</w:t>
      </w:r>
      <w:r w:rsidR="000E565B">
        <w:rPr>
          <w:lang w:val="en-US"/>
        </w:rPr>
        <w:t xml:space="preserve"> [1]</w:t>
      </w:r>
      <w:r w:rsidR="00C817FF">
        <w:rPr>
          <w:lang w:val="en-US"/>
        </w:rPr>
        <w:t>:</w:t>
      </w:r>
    </w:p>
    <w:tbl>
      <w:tblPr>
        <w:tblStyle w:val="TableGrid"/>
        <w:tblW w:w="0" w:type="auto"/>
        <w:tblLook w:val="04A0" w:firstRow="1" w:lastRow="0" w:firstColumn="1" w:lastColumn="0" w:noHBand="0" w:noVBand="1"/>
      </w:tblPr>
      <w:tblGrid>
        <w:gridCol w:w="9617"/>
      </w:tblGrid>
      <w:tr w:rsidR="002235FF" w14:paraId="27A64DA9" w14:textId="77777777" w:rsidTr="00437CF9">
        <w:tc>
          <w:tcPr>
            <w:tcW w:w="9617" w:type="dxa"/>
          </w:tcPr>
          <w:p w14:paraId="53B4FDF8" w14:textId="77777777" w:rsidR="002235FF" w:rsidRPr="003B5A0A" w:rsidRDefault="002235FF" w:rsidP="00437CF9">
            <w:pPr>
              <w:rPr>
                <w:sz w:val="18"/>
                <w:szCs w:val="20"/>
                <w:lang w:val="en-US"/>
              </w:rPr>
            </w:pPr>
            <w:r w:rsidRPr="003B5A0A">
              <w:rPr>
                <w:b/>
                <w:bCs/>
                <w:sz w:val="18"/>
                <w:szCs w:val="20"/>
                <w:u w:val="single"/>
                <w:lang w:val="en-US"/>
              </w:rPr>
              <w:t>Issue 1-3: Scenarios to use L3 measurement delay reduction by optimizing Rx BSF</w:t>
            </w:r>
          </w:p>
          <w:p w14:paraId="617FF074" w14:textId="77777777" w:rsidR="002235FF" w:rsidRPr="003B5A0A" w:rsidRDefault="002235FF" w:rsidP="00437CF9">
            <w:pPr>
              <w:rPr>
                <w:sz w:val="18"/>
                <w:szCs w:val="20"/>
                <w:lang w:val="en-US"/>
              </w:rPr>
            </w:pPr>
            <w:r w:rsidRPr="003B5A0A">
              <w:rPr>
                <w:sz w:val="18"/>
                <w:szCs w:val="20"/>
                <w:lang w:val="en-US"/>
              </w:rPr>
              <w:t> </w:t>
            </w:r>
          </w:p>
          <w:p w14:paraId="0438786C" w14:textId="77777777" w:rsidR="002235FF" w:rsidRPr="003B5A0A" w:rsidRDefault="002235FF" w:rsidP="00437CF9">
            <w:pPr>
              <w:rPr>
                <w:sz w:val="18"/>
                <w:szCs w:val="20"/>
                <w:lang w:val="en-US"/>
              </w:rPr>
            </w:pPr>
            <w:r w:rsidRPr="003B5A0A">
              <w:rPr>
                <w:b/>
                <w:bCs/>
                <w:sz w:val="18"/>
                <w:szCs w:val="20"/>
                <w:u w:val="single"/>
                <w:lang w:val="en-US"/>
              </w:rPr>
              <w:t>Which scenarios are considered to use L3 measurement delay reduction by optimizing Rx BSF:</w:t>
            </w:r>
          </w:p>
          <w:p w14:paraId="05707864" w14:textId="77777777" w:rsidR="002235FF" w:rsidRPr="003B5A0A" w:rsidRDefault="002235FF" w:rsidP="00437CF9">
            <w:pPr>
              <w:numPr>
                <w:ilvl w:val="0"/>
                <w:numId w:val="22"/>
              </w:numPr>
              <w:rPr>
                <w:sz w:val="18"/>
                <w:szCs w:val="20"/>
                <w:lang w:val="en-US"/>
              </w:rPr>
            </w:pPr>
            <w:r w:rsidRPr="003B5A0A">
              <w:rPr>
                <w:sz w:val="18"/>
                <w:szCs w:val="20"/>
                <w:u w:val="single"/>
                <w:lang w:val="en-US"/>
              </w:rPr>
              <w:t>Scenario 1: SSB based Intra-frequency measurement without MG, including T</w:t>
            </w:r>
            <w:r w:rsidRPr="003B5A0A">
              <w:rPr>
                <w:sz w:val="18"/>
                <w:szCs w:val="20"/>
                <w:u w:val="single"/>
                <w:vertAlign w:val="subscript"/>
                <w:lang w:val="en-US"/>
              </w:rPr>
              <w:t>PSS/</w:t>
            </w:r>
            <w:proofErr w:type="spellStart"/>
            <w:r w:rsidRPr="003B5A0A">
              <w:rPr>
                <w:sz w:val="18"/>
                <w:szCs w:val="20"/>
                <w:u w:val="single"/>
                <w:vertAlign w:val="subscript"/>
                <w:lang w:val="en-US"/>
              </w:rPr>
              <w:t>SSS_sync_intra</w:t>
            </w:r>
            <w:proofErr w:type="spellEnd"/>
            <w:r w:rsidRPr="003B5A0A">
              <w:rPr>
                <w:sz w:val="18"/>
                <w:szCs w:val="20"/>
                <w:u w:val="single"/>
                <w:lang w:val="en-US"/>
              </w:rPr>
              <w:t xml:space="preserve"> and </w:t>
            </w:r>
            <w:proofErr w:type="spellStart"/>
            <w:r w:rsidRPr="003B5A0A">
              <w:rPr>
                <w:sz w:val="18"/>
                <w:szCs w:val="20"/>
                <w:u w:val="single"/>
                <w:lang w:val="en-US"/>
              </w:rPr>
              <w:t>T</w:t>
            </w:r>
            <w:r w:rsidRPr="003B5A0A">
              <w:rPr>
                <w:sz w:val="18"/>
                <w:szCs w:val="20"/>
                <w:u w:val="single"/>
                <w:vertAlign w:val="subscript"/>
                <w:lang w:val="en-US"/>
              </w:rPr>
              <w:t>SSB_measurement_period_intra</w:t>
            </w:r>
            <w:proofErr w:type="spellEnd"/>
          </w:p>
          <w:p w14:paraId="46C74DCC" w14:textId="77777777" w:rsidR="002235FF" w:rsidRPr="003B5A0A" w:rsidRDefault="002235FF" w:rsidP="00437CF9">
            <w:pPr>
              <w:numPr>
                <w:ilvl w:val="0"/>
                <w:numId w:val="22"/>
              </w:numPr>
              <w:rPr>
                <w:sz w:val="18"/>
                <w:szCs w:val="20"/>
                <w:lang w:val="en-US"/>
              </w:rPr>
            </w:pPr>
            <w:r w:rsidRPr="003B5A0A">
              <w:rPr>
                <w:sz w:val="18"/>
                <w:szCs w:val="20"/>
                <w:u w:val="single"/>
                <w:lang w:val="en-US"/>
              </w:rPr>
              <w:t>Scenario 2: SSB based Intra-frequency measurement with MG, including T</w:t>
            </w:r>
            <w:r w:rsidRPr="003B5A0A">
              <w:rPr>
                <w:sz w:val="18"/>
                <w:szCs w:val="20"/>
                <w:u w:val="single"/>
                <w:vertAlign w:val="subscript"/>
                <w:lang w:val="en-US"/>
              </w:rPr>
              <w:t>PSS/</w:t>
            </w:r>
            <w:proofErr w:type="spellStart"/>
            <w:r w:rsidRPr="003B5A0A">
              <w:rPr>
                <w:sz w:val="18"/>
                <w:szCs w:val="20"/>
                <w:u w:val="single"/>
                <w:vertAlign w:val="subscript"/>
                <w:lang w:val="en-US"/>
              </w:rPr>
              <w:t>SSS_sync_intra</w:t>
            </w:r>
            <w:proofErr w:type="spellEnd"/>
            <w:r w:rsidRPr="003B5A0A">
              <w:rPr>
                <w:sz w:val="18"/>
                <w:szCs w:val="20"/>
                <w:u w:val="single"/>
                <w:lang w:val="en-US"/>
              </w:rPr>
              <w:t xml:space="preserve"> and </w:t>
            </w:r>
            <w:proofErr w:type="spellStart"/>
            <w:r w:rsidRPr="003B5A0A">
              <w:rPr>
                <w:sz w:val="18"/>
                <w:szCs w:val="20"/>
                <w:u w:val="single"/>
                <w:lang w:val="en-US"/>
              </w:rPr>
              <w:t>T</w:t>
            </w:r>
            <w:r w:rsidRPr="003B5A0A">
              <w:rPr>
                <w:sz w:val="18"/>
                <w:szCs w:val="20"/>
                <w:u w:val="single"/>
                <w:vertAlign w:val="subscript"/>
                <w:lang w:val="en-US"/>
              </w:rPr>
              <w:t>SSB_measurement_period_intra</w:t>
            </w:r>
            <w:proofErr w:type="spellEnd"/>
          </w:p>
          <w:p w14:paraId="67007129" w14:textId="77777777" w:rsidR="002235FF" w:rsidRPr="003B5A0A" w:rsidRDefault="002235FF" w:rsidP="00437CF9">
            <w:pPr>
              <w:numPr>
                <w:ilvl w:val="0"/>
                <w:numId w:val="22"/>
              </w:numPr>
              <w:rPr>
                <w:sz w:val="18"/>
                <w:szCs w:val="20"/>
                <w:lang w:val="en-US"/>
              </w:rPr>
            </w:pPr>
            <w:r w:rsidRPr="003B5A0A">
              <w:rPr>
                <w:sz w:val="18"/>
                <w:szCs w:val="20"/>
                <w:u w:val="single"/>
                <w:lang w:val="en-US"/>
              </w:rPr>
              <w:t>Scenario 3: SSB based Inter-frequency measurement without MG, including T</w:t>
            </w:r>
            <w:r w:rsidRPr="003B5A0A">
              <w:rPr>
                <w:sz w:val="18"/>
                <w:szCs w:val="20"/>
                <w:u w:val="single"/>
                <w:vertAlign w:val="subscript"/>
                <w:lang w:val="en-US"/>
              </w:rPr>
              <w:t>PSS/</w:t>
            </w:r>
            <w:proofErr w:type="spellStart"/>
            <w:r w:rsidRPr="003B5A0A">
              <w:rPr>
                <w:sz w:val="18"/>
                <w:szCs w:val="20"/>
                <w:u w:val="single"/>
                <w:vertAlign w:val="subscript"/>
                <w:lang w:val="en-US"/>
              </w:rPr>
              <w:t>SSS_sync_inter</w:t>
            </w:r>
            <w:proofErr w:type="spellEnd"/>
            <w:r w:rsidRPr="003B5A0A">
              <w:rPr>
                <w:sz w:val="18"/>
                <w:szCs w:val="20"/>
                <w:u w:val="single"/>
                <w:lang w:val="en-US"/>
              </w:rPr>
              <w:t xml:space="preserve">, </w:t>
            </w:r>
            <w:proofErr w:type="spellStart"/>
            <w:r w:rsidRPr="003B5A0A">
              <w:rPr>
                <w:sz w:val="18"/>
                <w:szCs w:val="20"/>
                <w:u w:val="single"/>
                <w:lang w:val="en-US"/>
              </w:rPr>
              <w:t>T</w:t>
            </w:r>
            <w:r w:rsidRPr="003B5A0A">
              <w:rPr>
                <w:sz w:val="18"/>
                <w:szCs w:val="20"/>
                <w:u w:val="single"/>
                <w:vertAlign w:val="subscript"/>
                <w:lang w:val="en-US"/>
              </w:rPr>
              <w:t>SSB_time_index_inter</w:t>
            </w:r>
            <w:proofErr w:type="spellEnd"/>
            <w:r w:rsidRPr="003B5A0A">
              <w:rPr>
                <w:sz w:val="18"/>
                <w:szCs w:val="20"/>
                <w:u w:val="single"/>
                <w:lang w:val="en-US"/>
              </w:rPr>
              <w:t xml:space="preserve"> and </w:t>
            </w:r>
            <w:proofErr w:type="spellStart"/>
            <w:r w:rsidRPr="003B5A0A">
              <w:rPr>
                <w:sz w:val="18"/>
                <w:szCs w:val="20"/>
                <w:u w:val="single"/>
                <w:lang w:val="en-US"/>
              </w:rPr>
              <w:t>T</w:t>
            </w:r>
            <w:r w:rsidRPr="003B5A0A">
              <w:rPr>
                <w:sz w:val="18"/>
                <w:szCs w:val="20"/>
                <w:u w:val="single"/>
                <w:vertAlign w:val="subscript"/>
                <w:lang w:val="en-US"/>
              </w:rPr>
              <w:t>SSB_measurement_period_inter</w:t>
            </w:r>
            <w:proofErr w:type="spellEnd"/>
          </w:p>
          <w:p w14:paraId="17021ADF" w14:textId="77777777" w:rsidR="002235FF" w:rsidRPr="003B5A0A" w:rsidRDefault="002235FF" w:rsidP="00437CF9">
            <w:pPr>
              <w:numPr>
                <w:ilvl w:val="0"/>
                <w:numId w:val="22"/>
              </w:numPr>
              <w:rPr>
                <w:sz w:val="18"/>
                <w:szCs w:val="20"/>
                <w:lang w:val="en-US"/>
              </w:rPr>
            </w:pPr>
            <w:r w:rsidRPr="003B5A0A">
              <w:rPr>
                <w:sz w:val="18"/>
                <w:szCs w:val="20"/>
                <w:u w:val="single"/>
                <w:lang w:val="en-US"/>
              </w:rPr>
              <w:t>Scenario 4: SSB based Inter-frequency measurement with MG, including T</w:t>
            </w:r>
            <w:r w:rsidRPr="003B5A0A">
              <w:rPr>
                <w:sz w:val="18"/>
                <w:szCs w:val="20"/>
                <w:u w:val="single"/>
                <w:vertAlign w:val="subscript"/>
                <w:lang w:val="en-US"/>
              </w:rPr>
              <w:t>PSS/</w:t>
            </w:r>
            <w:proofErr w:type="spellStart"/>
            <w:r w:rsidRPr="003B5A0A">
              <w:rPr>
                <w:sz w:val="18"/>
                <w:szCs w:val="20"/>
                <w:u w:val="single"/>
                <w:vertAlign w:val="subscript"/>
                <w:lang w:val="en-US"/>
              </w:rPr>
              <w:t>SSS_sync_</w:t>
            </w:r>
            <w:proofErr w:type="gramStart"/>
            <w:r w:rsidRPr="003B5A0A">
              <w:rPr>
                <w:sz w:val="18"/>
                <w:szCs w:val="20"/>
                <w:u w:val="single"/>
                <w:vertAlign w:val="subscript"/>
                <w:lang w:val="en-US"/>
              </w:rPr>
              <w:t>inter</w:t>
            </w:r>
            <w:proofErr w:type="spellEnd"/>
            <w:r w:rsidRPr="003B5A0A">
              <w:rPr>
                <w:sz w:val="18"/>
                <w:szCs w:val="20"/>
                <w:u w:val="single"/>
                <w:lang w:val="en-US"/>
              </w:rPr>
              <w:t xml:space="preserve">,  </w:t>
            </w:r>
            <w:proofErr w:type="spellStart"/>
            <w:r w:rsidRPr="003B5A0A">
              <w:rPr>
                <w:sz w:val="18"/>
                <w:szCs w:val="20"/>
                <w:u w:val="single"/>
                <w:lang w:val="en-US"/>
              </w:rPr>
              <w:t>T</w:t>
            </w:r>
            <w:r w:rsidRPr="003B5A0A">
              <w:rPr>
                <w:sz w:val="18"/>
                <w:szCs w:val="20"/>
                <w:u w:val="single"/>
                <w:vertAlign w:val="subscript"/>
                <w:lang w:val="en-US"/>
              </w:rPr>
              <w:t>SSB</w:t>
            </w:r>
            <w:proofErr w:type="gramEnd"/>
            <w:r w:rsidRPr="003B5A0A">
              <w:rPr>
                <w:sz w:val="18"/>
                <w:szCs w:val="20"/>
                <w:u w:val="single"/>
                <w:vertAlign w:val="subscript"/>
                <w:lang w:val="en-US"/>
              </w:rPr>
              <w:t>_time_index_inter</w:t>
            </w:r>
            <w:proofErr w:type="spellEnd"/>
            <w:r w:rsidRPr="003B5A0A">
              <w:rPr>
                <w:sz w:val="18"/>
                <w:szCs w:val="20"/>
                <w:u w:val="single"/>
                <w:lang w:val="en-US"/>
              </w:rPr>
              <w:t xml:space="preserve"> and </w:t>
            </w:r>
            <w:proofErr w:type="spellStart"/>
            <w:r w:rsidRPr="003B5A0A">
              <w:rPr>
                <w:sz w:val="18"/>
                <w:szCs w:val="20"/>
                <w:u w:val="single"/>
                <w:lang w:val="en-US"/>
              </w:rPr>
              <w:t>T</w:t>
            </w:r>
            <w:r w:rsidRPr="003B5A0A">
              <w:rPr>
                <w:sz w:val="18"/>
                <w:szCs w:val="20"/>
                <w:u w:val="single"/>
                <w:vertAlign w:val="subscript"/>
                <w:lang w:val="en-US"/>
              </w:rPr>
              <w:t>SSB_measurement_period_inter</w:t>
            </w:r>
            <w:proofErr w:type="spellEnd"/>
          </w:p>
          <w:p w14:paraId="46CDA2D8" w14:textId="77777777" w:rsidR="002235FF" w:rsidRPr="003B5A0A" w:rsidRDefault="002235FF" w:rsidP="00437CF9">
            <w:pPr>
              <w:numPr>
                <w:ilvl w:val="0"/>
                <w:numId w:val="22"/>
              </w:numPr>
              <w:rPr>
                <w:sz w:val="18"/>
                <w:szCs w:val="20"/>
                <w:lang w:val="en-US"/>
              </w:rPr>
            </w:pPr>
            <w:r w:rsidRPr="003B5A0A">
              <w:rPr>
                <w:sz w:val="18"/>
                <w:szCs w:val="20"/>
                <w:u w:val="single"/>
                <w:lang w:val="en-US"/>
              </w:rPr>
              <w:t xml:space="preserve">Scenario 5: Handover </w:t>
            </w:r>
          </w:p>
          <w:p w14:paraId="59ED1D65" w14:textId="77777777" w:rsidR="002235FF" w:rsidRPr="003B5A0A" w:rsidRDefault="002235FF" w:rsidP="00437CF9">
            <w:pPr>
              <w:numPr>
                <w:ilvl w:val="0"/>
                <w:numId w:val="23"/>
              </w:numPr>
              <w:rPr>
                <w:sz w:val="18"/>
                <w:szCs w:val="20"/>
                <w:lang w:val="en-US"/>
              </w:rPr>
            </w:pPr>
            <w:r w:rsidRPr="003B5A0A">
              <w:rPr>
                <w:sz w:val="18"/>
                <w:szCs w:val="20"/>
                <w:u w:val="single"/>
                <w:lang w:val="en-US"/>
              </w:rPr>
              <w:t xml:space="preserve">Scenario 6: </w:t>
            </w:r>
            <w:proofErr w:type="spellStart"/>
            <w:r w:rsidRPr="003B5A0A">
              <w:rPr>
                <w:sz w:val="18"/>
                <w:szCs w:val="20"/>
                <w:u w:val="single"/>
                <w:lang w:val="en-US"/>
              </w:rPr>
              <w:t>PSCell</w:t>
            </w:r>
            <w:proofErr w:type="spellEnd"/>
            <w:r w:rsidRPr="003B5A0A">
              <w:rPr>
                <w:sz w:val="18"/>
                <w:szCs w:val="20"/>
                <w:u w:val="single"/>
                <w:lang w:val="en-US"/>
              </w:rPr>
              <w:t xml:space="preserve"> addition </w:t>
            </w:r>
          </w:p>
          <w:p w14:paraId="788D9F3A" w14:textId="77777777" w:rsidR="002235FF" w:rsidRPr="003B5A0A" w:rsidRDefault="002235FF" w:rsidP="00437CF9">
            <w:pPr>
              <w:numPr>
                <w:ilvl w:val="0"/>
                <w:numId w:val="24"/>
              </w:numPr>
              <w:rPr>
                <w:sz w:val="18"/>
                <w:szCs w:val="20"/>
                <w:lang w:val="en-US"/>
              </w:rPr>
            </w:pPr>
            <w:r w:rsidRPr="003B5A0A">
              <w:rPr>
                <w:sz w:val="18"/>
                <w:szCs w:val="20"/>
                <w:u w:val="single"/>
                <w:lang w:val="en-US"/>
              </w:rPr>
              <w:t xml:space="preserve">Scenario 7: RRC Re-establishment/RRC Connection Release with Redirection </w:t>
            </w:r>
          </w:p>
          <w:p w14:paraId="6C2277B8" w14:textId="77777777" w:rsidR="002235FF" w:rsidRPr="003B5A0A" w:rsidRDefault="002235FF" w:rsidP="00437CF9">
            <w:pPr>
              <w:numPr>
                <w:ilvl w:val="0"/>
                <w:numId w:val="25"/>
              </w:numPr>
              <w:rPr>
                <w:sz w:val="18"/>
                <w:szCs w:val="20"/>
                <w:lang w:val="en-US"/>
              </w:rPr>
            </w:pPr>
            <w:r w:rsidRPr="003B5A0A">
              <w:rPr>
                <w:sz w:val="18"/>
                <w:szCs w:val="20"/>
                <w:u w:val="single"/>
                <w:lang w:val="en-US"/>
              </w:rPr>
              <w:t xml:space="preserve">Scenario 8: </w:t>
            </w:r>
            <w:proofErr w:type="spellStart"/>
            <w:r w:rsidRPr="003B5A0A">
              <w:rPr>
                <w:sz w:val="18"/>
                <w:szCs w:val="20"/>
                <w:u w:val="single"/>
                <w:lang w:val="en-US"/>
              </w:rPr>
              <w:t>SCell</w:t>
            </w:r>
            <w:proofErr w:type="spellEnd"/>
            <w:r w:rsidRPr="003B5A0A">
              <w:rPr>
                <w:sz w:val="18"/>
                <w:szCs w:val="20"/>
                <w:u w:val="single"/>
                <w:lang w:val="en-US"/>
              </w:rPr>
              <w:t xml:space="preserve"> activation </w:t>
            </w:r>
          </w:p>
          <w:p w14:paraId="0157AD3B" w14:textId="77777777" w:rsidR="002235FF" w:rsidRPr="003B5A0A" w:rsidRDefault="002235FF" w:rsidP="00437CF9">
            <w:pPr>
              <w:numPr>
                <w:ilvl w:val="0"/>
                <w:numId w:val="25"/>
              </w:numPr>
              <w:rPr>
                <w:sz w:val="18"/>
                <w:szCs w:val="20"/>
                <w:lang w:val="en-US"/>
              </w:rPr>
            </w:pPr>
            <w:r w:rsidRPr="003B5A0A">
              <w:rPr>
                <w:sz w:val="18"/>
                <w:szCs w:val="20"/>
                <w:u w:val="single"/>
                <w:lang w:val="en-US"/>
              </w:rPr>
              <w:t xml:space="preserve">Scenario 9: SCG activation </w:t>
            </w:r>
          </w:p>
          <w:p w14:paraId="1B9D6CC1" w14:textId="77777777" w:rsidR="002235FF" w:rsidRPr="003B5A0A" w:rsidRDefault="002235FF" w:rsidP="00437CF9">
            <w:pPr>
              <w:numPr>
                <w:ilvl w:val="0"/>
                <w:numId w:val="25"/>
              </w:numPr>
              <w:rPr>
                <w:sz w:val="18"/>
                <w:szCs w:val="20"/>
                <w:lang w:val="en-US"/>
              </w:rPr>
            </w:pPr>
            <w:r w:rsidRPr="003B5A0A">
              <w:rPr>
                <w:sz w:val="18"/>
                <w:szCs w:val="20"/>
                <w:u w:val="single"/>
                <w:lang w:val="en-US"/>
              </w:rPr>
              <w:t>Scenario 10: CGI identification</w:t>
            </w:r>
          </w:p>
          <w:p w14:paraId="0161E410" w14:textId="77777777" w:rsidR="002235FF" w:rsidRPr="003B5A0A" w:rsidRDefault="002235FF" w:rsidP="00437CF9">
            <w:pPr>
              <w:numPr>
                <w:ilvl w:val="0"/>
                <w:numId w:val="25"/>
              </w:numPr>
              <w:rPr>
                <w:sz w:val="18"/>
                <w:szCs w:val="20"/>
                <w:lang w:val="en-US"/>
              </w:rPr>
            </w:pPr>
            <w:r w:rsidRPr="003B5A0A">
              <w:rPr>
                <w:sz w:val="18"/>
                <w:szCs w:val="20"/>
                <w:u w:val="single"/>
                <w:lang w:val="en-US"/>
              </w:rPr>
              <w:t xml:space="preserve">Scenario 11: CSI-RS based intra-/inter-frequency </w:t>
            </w:r>
            <w:proofErr w:type="gramStart"/>
            <w:r w:rsidRPr="003B5A0A">
              <w:rPr>
                <w:sz w:val="18"/>
                <w:szCs w:val="20"/>
                <w:u w:val="single"/>
                <w:lang w:val="en-US"/>
              </w:rPr>
              <w:t>measurements,</w:t>
            </w:r>
            <w:proofErr w:type="gramEnd"/>
            <w:r w:rsidRPr="003B5A0A">
              <w:rPr>
                <w:sz w:val="18"/>
                <w:szCs w:val="20"/>
                <w:u w:val="single"/>
                <w:lang w:val="en-US"/>
              </w:rPr>
              <w:t xml:space="preserve"> the CSI-RS is configured </w:t>
            </w:r>
            <w:proofErr w:type="spellStart"/>
            <w:r w:rsidRPr="003B5A0A">
              <w:rPr>
                <w:i/>
                <w:iCs/>
                <w:sz w:val="18"/>
                <w:szCs w:val="20"/>
                <w:u w:val="single"/>
                <w:lang w:val="en-US"/>
              </w:rPr>
              <w:t>associatedSSB</w:t>
            </w:r>
            <w:proofErr w:type="spellEnd"/>
            <w:r w:rsidRPr="003B5A0A">
              <w:rPr>
                <w:sz w:val="18"/>
                <w:szCs w:val="20"/>
                <w:u w:val="single"/>
                <w:lang w:val="en-US"/>
              </w:rPr>
              <w:t xml:space="preserve">. The discussion on CSI-RS configured with </w:t>
            </w:r>
            <w:proofErr w:type="spellStart"/>
            <w:r w:rsidRPr="003B5A0A">
              <w:rPr>
                <w:sz w:val="18"/>
                <w:szCs w:val="20"/>
                <w:u w:val="single"/>
                <w:lang w:val="en-US"/>
              </w:rPr>
              <w:t>associatedSSB</w:t>
            </w:r>
            <w:proofErr w:type="spellEnd"/>
            <w:r w:rsidRPr="003B5A0A">
              <w:rPr>
                <w:sz w:val="18"/>
                <w:szCs w:val="20"/>
                <w:u w:val="single"/>
                <w:lang w:val="en-US"/>
              </w:rPr>
              <w:t xml:space="preserve"> could be revisited if SSB based L3 measurement delay reduction is concluded.</w:t>
            </w:r>
          </w:p>
          <w:p w14:paraId="2376DE6B" w14:textId="77777777" w:rsidR="002235FF" w:rsidRPr="003B5A0A" w:rsidRDefault="002235FF" w:rsidP="00437CF9">
            <w:pPr>
              <w:rPr>
                <w:sz w:val="18"/>
                <w:szCs w:val="20"/>
                <w:lang w:val="en-US"/>
              </w:rPr>
            </w:pPr>
            <w:r w:rsidRPr="003B5A0A">
              <w:rPr>
                <w:sz w:val="18"/>
                <w:szCs w:val="20"/>
                <w:lang w:val="en-US"/>
              </w:rPr>
              <w:t> </w:t>
            </w:r>
          </w:p>
          <w:p w14:paraId="223F6B3B" w14:textId="77777777" w:rsidR="002235FF" w:rsidRPr="003B5A0A" w:rsidRDefault="002235FF" w:rsidP="00437CF9">
            <w:pPr>
              <w:rPr>
                <w:sz w:val="18"/>
                <w:szCs w:val="20"/>
                <w:lang w:val="en-US"/>
              </w:rPr>
            </w:pPr>
            <w:r w:rsidRPr="003B5A0A">
              <w:rPr>
                <w:sz w:val="18"/>
                <w:szCs w:val="20"/>
                <w:lang w:val="en-US"/>
              </w:rPr>
              <w:t>Agreement:</w:t>
            </w:r>
          </w:p>
          <w:p w14:paraId="76016E2D" w14:textId="77777777" w:rsidR="002235FF" w:rsidRPr="003B5A0A" w:rsidRDefault="002235FF" w:rsidP="00437CF9">
            <w:pPr>
              <w:numPr>
                <w:ilvl w:val="0"/>
                <w:numId w:val="26"/>
              </w:numPr>
              <w:rPr>
                <w:sz w:val="18"/>
                <w:szCs w:val="20"/>
                <w:lang w:val="en-US"/>
              </w:rPr>
            </w:pPr>
            <w:r w:rsidRPr="003B5A0A">
              <w:rPr>
                <w:sz w:val="18"/>
                <w:szCs w:val="20"/>
                <w:lang w:val="en-US"/>
              </w:rPr>
              <w:t xml:space="preserve">Scenario 1/2/3/4/5/7 can be considered as </w:t>
            </w:r>
            <w:proofErr w:type="gramStart"/>
            <w:r w:rsidRPr="003B5A0A">
              <w:rPr>
                <w:sz w:val="18"/>
                <w:szCs w:val="20"/>
                <w:lang w:val="en-US"/>
              </w:rPr>
              <w:t>first priority</w:t>
            </w:r>
            <w:proofErr w:type="gramEnd"/>
            <w:r w:rsidRPr="003B5A0A">
              <w:rPr>
                <w:sz w:val="18"/>
                <w:szCs w:val="20"/>
                <w:lang w:val="en-US"/>
              </w:rPr>
              <w:t>. After RAN4 has conclusion(s) on the solution(s) of L3 measurement delay reduction for the baseline scenarios 1/2/3/4/5/7, RAN4 can discuss whether and how the solutions(s) can be extended to the other scenarios. The discussion on other scenarios will NOT delay the WI completion.</w:t>
            </w:r>
          </w:p>
          <w:p w14:paraId="2FECB9F2" w14:textId="77777777" w:rsidR="002235FF" w:rsidRDefault="002235FF" w:rsidP="00437CF9">
            <w:pPr>
              <w:rPr>
                <w:lang w:val="en-US"/>
              </w:rPr>
            </w:pPr>
          </w:p>
        </w:tc>
      </w:tr>
    </w:tbl>
    <w:p w14:paraId="31FE1095" w14:textId="77777777" w:rsidR="002235FF" w:rsidRDefault="002235FF" w:rsidP="002235FF">
      <w:pPr>
        <w:rPr>
          <w:lang w:val="en-US"/>
        </w:rPr>
      </w:pPr>
    </w:p>
    <w:p w14:paraId="4CB91C7C" w14:textId="3D2104A4" w:rsidR="001C3311" w:rsidRDefault="00FB42E0" w:rsidP="002235FF">
      <w:pPr>
        <w:rPr>
          <w:lang w:val="en-US"/>
        </w:rPr>
      </w:pPr>
      <w:r>
        <w:rPr>
          <w:lang w:val="en-US"/>
        </w:rPr>
        <w:t xml:space="preserve">When looking at the </w:t>
      </w:r>
      <w:r w:rsidR="004B45F3">
        <w:rPr>
          <w:lang w:val="en-US"/>
        </w:rPr>
        <w:t>list of prioritized requirements, the impact of faster beam sweeping would be the following:</w:t>
      </w:r>
    </w:p>
    <w:p w14:paraId="5E343507" w14:textId="3146CDBF" w:rsidR="004B45F3" w:rsidRPr="00682203" w:rsidRDefault="004B45F3" w:rsidP="002235FF">
      <w:pPr>
        <w:rPr>
          <w:b/>
          <w:bCs/>
          <w:u w:val="single"/>
          <w:lang w:val="en-US"/>
        </w:rPr>
      </w:pPr>
      <w:r w:rsidRPr="00682203">
        <w:rPr>
          <w:b/>
          <w:bCs/>
          <w:u w:val="single"/>
          <w:lang w:val="en-US"/>
        </w:rPr>
        <w:t>Scenario 1-4</w:t>
      </w:r>
      <w:r w:rsidR="00FD696C">
        <w:rPr>
          <w:b/>
          <w:bCs/>
          <w:u w:val="single"/>
          <w:lang w:val="en-US"/>
        </w:rPr>
        <w:t xml:space="preserve"> (measurement delay)</w:t>
      </w:r>
      <w:r w:rsidRPr="00682203">
        <w:rPr>
          <w:b/>
          <w:bCs/>
          <w:u w:val="single"/>
          <w:lang w:val="en-US"/>
        </w:rPr>
        <w:t>:</w:t>
      </w:r>
    </w:p>
    <w:p w14:paraId="7FC4B803" w14:textId="6C9BF4F6" w:rsidR="005568BE" w:rsidRDefault="005568BE" w:rsidP="00DE533A">
      <w:pPr>
        <w:ind w:left="720"/>
        <w:rPr>
          <w:lang w:val="en-US"/>
        </w:rPr>
      </w:pPr>
      <w:r>
        <w:rPr>
          <w:lang w:val="en-US"/>
        </w:rPr>
        <w:t xml:space="preserve">Beam sweeping is </w:t>
      </w:r>
      <w:proofErr w:type="gramStart"/>
      <w:r>
        <w:rPr>
          <w:lang w:val="en-US"/>
        </w:rPr>
        <w:t>taken into account</w:t>
      </w:r>
      <w:proofErr w:type="gramEnd"/>
      <w:r>
        <w:rPr>
          <w:lang w:val="en-US"/>
        </w:rPr>
        <w:t xml:space="preserve"> in the M-factor</w:t>
      </w:r>
      <w:r w:rsidR="00122997">
        <w:rPr>
          <w:lang w:val="en-US"/>
        </w:rPr>
        <w:t>s</w:t>
      </w:r>
      <w:r>
        <w:rPr>
          <w:lang w:val="en-US"/>
        </w:rPr>
        <w:t xml:space="preserve">, </w:t>
      </w:r>
      <w:r w:rsidR="00122997">
        <w:rPr>
          <w:lang w:val="en-US"/>
        </w:rPr>
        <w:t>where for PC3 the factor is defined as:</w:t>
      </w:r>
    </w:p>
    <w:p w14:paraId="555775CF" w14:textId="1A247AE6" w:rsidR="00122997" w:rsidRDefault="00122997" w:rsidP="00DE533A">
      <w:pPr>
        <w:ind w:left="1440"/>
      </w:pP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w:t>
      </w:r>
      <w:r w:rsidR="00EF44D5">
        <w:t xml:space="preserve"> </w:t>
      </w:r>
      <w:r w:rsidRPr="009C5807">
        <w:t>24</w:t>
      </w:r>
    </w:p>
    <w:p w14:paraId="22700526" w14:textId="462F2829" w:rsidR="00122997" w:rsidRPr="003B5A0A" w:rsidRDefault="00122997" w:rsidP="00DE533A">
      <w:pPr>
        <w:ind w:left="1440"/>
        <w:rPr>
          <w:lang w:val="en-US"/>
        </w:rPr>
      </w:pP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r w:rsidR="00EF44D5">
        <w:t xml:space="preserve"> </w:t>
      </w:r>
      <w:r w:rsidRPr="009C5807">
        <w:t>24</w:t>
      </w:r>
    </w:p>
    <w:p w14:paraId="291577A4" w14:textId="2A6C07A7" w:rsidR="001B1467" w:rsidRDefault="000E7CA0" w:rsidP="00045518">
      <w:pPr>
        <w:ind w:left="720"/>
        <w:rPr>
          <w:lang w:val="en-US"/>
        </w:rPr>
      </w:pPr>
      <w:r>
        <w:rPr>
          <w:lang w:val="en-US"/>
        </w:rPr>
        <w:t>Same values apply for intr</w:t>
      </w:r>
      <w:r w:rsidR="009F34DE">
        <w:rPr>
          <w:lang w:val="en-US"/>
        </w:rPr>
        <w:t>a- and inter-frequency measurements with and without gaps.</w:t>
      </w:r>
      <w:r w:rsidR="00EF44D5">
        <w:rPr>
          <w:lang w:val="en-US"/>
        </w:rPr>
        <w:t xml:space="preserve"> The </w:t>
      </w:r>
      <w:r w:rsidR="00081E79">
        <w:rPr>
          <w:lang w:val="en-US"/>
        </w:rPr>
        <w:t>BSF</w:t>
      </w:r>
      <w:r w:rsidR="00EF44D5">
        <w:rPr>
          <w:lang w:val="en-US"/>
        </w:rPr>
        <w:t xml:space="preserve"> </w:t>
      </w:r>
      <w:r w:rsidR="00F259F6">
        <w:rPr>
          <w:lang w:val="en-US"/>
        </w:rPr>
        <w:t xml:space="preserve">8 </w:t>
      </w:r>
      <w:r w:rsidR="00EF44D5">
        <w:rPr>
          <w:lang w:val="en-US"/>
        </w:rPr>
        <w:t>is hence merged in the M-values</w:t>
      </w:r>
      <w:r w:rsidR="00F259F6">
        <w:rPr>
          <w:lang w:val="en-US"/>
        </w:rPr>
        <w:t>.</w:t>
      </w:r>
      <w:r w:rsidR="00081E79">
        <w:rPr>
          <w:lang w:val="en-US"/>
        </w:rPr>
        <w:t xml:space="preserve"> When BSF is reduced</w:t>
      </w:r>
      <w:r w:rsidR="00C40A4F">
        <w:rPr>
          <w:lang w:val="en-US"/>
        </w:rPr>
        <w:t>,</w:t>
      </w:r>
      <w:r w:rsidR="004D71C0">
        <w:rPr>
          <w:lang w:val="en-US"/>
        </w:rPr>
        <w:t xml:space="preserve"> </w:t>
      </w:r>
      <w:r w:rsidR="008B6C0C">
        <w:rPr>
          <w:lang w:val="en-US"/>
        </w:rPr>
        <w:t>either the M value needs to be</w:t>
      </w:r>
      <w:r w:rsidR="00C94209">
        <w:rPr>
          <w:lang w:val="en-US"/>
        </w:rPr>
        <w:t xml:space="preserve"> changed or </w:t>
      </w:r>
      <w:r w:rsidR="001B1467">
        <w:rPr>
          <w:lang w:val="en-US"/>
        </w:rPr>
        <w:t xml:space="preserve">an additional BSF </w:t>
      </w:r>
      <w:r w:rsidR="00134879">
        <w:rPr>
          <w:lang w:val="en-US"/>
        </w:rPr>
        <w:t>reduction factor needs to be defined.</w:t>
      </w:r>
    </w:p>
    <w:p w14:paraId="0FBC3D9F" w14:textId="7CEB44BC" w:rsidR="00682203" w:rsidRPr="002E2DD5" w:rsidRDefault="00682203" w:rsidP="00682203">
      <w:pPr>
        <w:rPr>
          <w:b/>
          <w:bCs/>
          <w:u w:val="single"/>
          <w:lang w:val="en-US"/>
        </w:rPr>
      </w:pPr>
      <w:r w:rsidRPr="002E2DD5">
        <w:rPr>
          <w:b/>
          <w:bCs/>
          <w:u w:val="single"/>
          <w:lang w:val="en-US"/>
        </w:rPr>
        <w:lastRenderedPageBreak/>
        <w:t>Scenario</w:t>
      </w:r>
      <w:r w:rsidR="00C769C4" w:rsidRPr="002E2DD5">
        <w:rPr>
          <w:b/>
          <w:bCs/>
          <w:u w:val="single"/>
          <w:lang w:val="en-US"/>
        </w:rPr>
        <w:t xml:space="preserve"> 5</w:t>
      </w:r>
      <w:r w:rsidR="00FD696C">
        <w:rPr>
          <w:b/>
          <w:bCs/>
          <w:u w:val="single"/>
          <w:lang w:val="en-US"/>
        </w:rPr>
        <w:t xml:space="preserve"> (handover delay)</w:t>
      </w:r>
      <w:r w:rsidR="00C769C4" w:rsidRPr="002E2DD5">
        <w:rPr>
          <w:b/>
          <w:bCs/>
          <w:u w:val="single"/>
          <w:lang w:val="en-US"/>
        </w:rPr>
        <w:t>:</w:t>
      </w:r>
    </w:p>
    <w:p w14:paraId="6E45F18B" w14:textId="65797E23" w:rsidR="00C769C4" w:rsidRDefault="00C769C4" w:rsidP="00DE533A">
      <w:pPr>
        <w:ind w:left="720"/>
        <w:rPr>
          <w:lang w:val="en-US"/>
        </w:rPr>
      </w:pPr>
      <w:r>
        <w:rPr>
          <w:lang w:val="en-US"/>
        </w:rPr>
        <w:t>In handover requirements</w:t>
      </w:r>
      <w:r w:rsidR="00134879">
        <w:rPr>
          <w:lang w:val="en-US"/>
        </w:rPr>
        <w:t>,</w:t>
      </w:r>
      <w:r>
        <w:rPr>
          <w:lang w:val="en-US"/>
        </w:rPr>
        <w:t xml:space="preserve"> beam sweeping is </w:t>
      </w:r>
      <w:proofErr w:type="gramStart"/>
      <w:r>
        <w:rPr>
          <w:lang w:val="en-US"/>
        </w:rPr>
        <w:t>taken into account</w:t>
      </w:r>
      <w:proofErr w:type="gramEnd"/>
      <w:r w:rsidR="0094106E">
        <w:rPr>
          <w:lang w:val="en-US"/>
        </w:rPr>
        <w:t xml:space="preserve"> in the </w:t>
      </w:r>
      <w:proofErr w:type="spellStart"/>
      <w:r w:rsidR="0094106E">
        <w:rPr>
          <w:lang w:val="en-US"/>
        </w:rPr>
        <w:t>T</w:t>
      </w:r>
      <w:r w:rsidR="0094106E" w:rsidRPr="00603FD4">
        <w:rPr>
          <w:vertAlign w:val="subscript"/>
          <w:lang w:val="en-US"/>
        </w:rPr>
        <w:t>search</w:t>
      </w:r>
      <w:proofErr w:type="spellEnd"/>
      <w:r w:rsidR="0094106E">
        <w:rPr>
          <w:lang w:val="en-US"/>
        </w:rPr>
        <w:t xml:space="preserve"> component</w:t>
      </w:r>
      <w:r w:rsidR="00CC2FD3">
        <w:rPr>
          <w:lang w:val="en-US"/>
        </w:rPr>
        <w:t xml:space="preserve">, where for </w:t>
      </w:r>
      <w:r w:rsidR="00134879">
        <w:rPr>
          <w:lang w:val="en-US"/>
        </w:rPr>
        <w:t xml:space="preserve">an </w:t>
      </w:r>
      <w:r w:rsidR="00CC2FD3">
        <w:rPr>
          <w:lang w:val="en-US"/>
        </w:rPr>
        <w:t>unknown intra- and inter-frequency target cell in FR3:</w:t>
      </w:r>
    </w:p>
    <w:p w14:paraId="3F06F85C" w14:textId="4C146FDA" w:rsidR="00CC2FD3" w:rsidRDefault="00CC2FD3" w:rsidP="003866F2">
      <w:pPr>
        <w:ind w:left="720" w:firstLine="720"/>
      </w:pPr>
      <w:proofErr w:type="spellStart"/>
      <w:r>
        <w:t>T</w:t>
      </w:r>
      <w:r>
        <w:rPr>
          <w:vertAlign w:val="subscript"/>
        </w:rPr>
        <w:t>search</w:t>
      </w:r>
      <w:proofErr w:type="spellEnd"/>
      <w:r>
        <w:t xml:space="preserve"> = </w:t>
      </w:r>
      <w:r>
        <w:rPr>
          <w:lang w:eastAsia="zh-CN"/>
        </w:rPr>
        <w:t>N</w:t>
      </w:r>
      <w:r>
        <w:t xml:space="preserve">* </w:t>
      </w:r>
      <w:proofErr w:type="spellStart"/>
      <w:r>
        <w:t>T</w:t>
      </w:r>
      <w:r>
        <w:rPr>
          <w:vertAlign w:val="subscript"/>
        </w:rPr>
        <w:t>rs</w:t>
      </w:r>
      <w:proofErr w:type="spellEnd"/>
      <w:r>
        <w:t xml:space="preserve"> </w:t>
      </w:r>
      <w:proofErr w:type="spellStart"/>
      <w:r>
        <w:t>ms</w:t>
      </w:r>
      <w:proofErr w:type="spellEnd"/>
      <w:r>
        <w:t xml:space="preserve"> (N=8)</w:t>
      </w:r>
    </w:p>
    <w:p w14:paraId="62D07EF7" w14:textId="300AE491" w:rsidR="00DD50D5" w:rsidRPr="00682203" w:rsidRDefault="00CC2FD3" w:rsidP="00045518">
      <w:pPr>
        <w:ind w:left="720"/>
        <w:rPr>
          <w:lang w:val="en-US"/>
        </w:rPr>
      </w:pPr>
      <w:r>
        <w:t xml:space="preserve">Here the beam sweeping factor reduction can </w:t>
      </w:r>
      <w:r w:rsidR="00F66969">
        <w:t xml:space="preserve">either </w:t>
      </w:r>
      <w:r>
        <w:t xml:space="preserve">be implemented </w:t>
      </w:r>
      <w:proofErr w:type="gramStart"/>
      <w:r w:rsidR="00DD50D5">
        <w:t>similar to</w:t>
      </w:r>
      <w:proofErr w:type="gramEnd"/>
      <w:r w:rsidR="00DD50D5">
        <w:t xml:space="preserve"> Rel-18 multi-Rx beam sweeping factor</w:t>
      </w:r>
      <w:r w:rsidR="00DC557A">
        <w:t xml:space="preserve"> reduction by defining different values for N</w:t>
      </w:r>
      <w:r w:rsidR="003866F2">
        <w:t>, or through an additional factor for a BSF reduction capable UE</w:t>
      </w:r>
      <w:r w:rsidR="006618A4">
        <w:t>.</w:t>
      </w:r>
    </w:p>
    <w:p w14:paraId="575966DA" w14:textId="20F0B30D" w:rsidR="00C817FF" w:rsidRPr="00DE533A" w:rsidRDefault="0041105E" w:rsidP="002235FF">
      <w:pPr>
        <w:rPr>
          <w:b/>
          <w:bCs/>
          <w:u w:val="single"/>
          <w:lang w:val="en-US"/>
        </w:rPr>
      </w:pPr>
      <w:r w:rsidRPr="00DE533A">
        <w:rPr>
          <w:b/>
          <w:bCs/>
          <w:u w:val="single"/>
          <w:lang w:val="en-US"/>
        </w:rPr>
        <w:t>Scenario 7</w:t>
      </w:r>
      <w:r w:rsidR="00FD696C">
        <w:rPr>
          <w:b/>
          <w:bCs/>
          <w:u w:val="single"/>
          <w:lang w:val="en-US"/>
        </w:rPr>
        <w:t xml:space="preserve"> (RRC re-establishment delay)</w:t>
      </w:r>
      <w:r w:rsidRPr="00DE533A">
        <w:rPr>
          <w:b/>
          <w:bCs/>
          <w:u w:val="single"/>
          <w:lang w:val="en-US"/>
        </w:rPr>
        <w:t xml:space="preserve">: </w:t>
      </w:r>
    </w:p>
    <w:p w14:paraId="3FAEDB2D" w14:textId="2CAD6886" w:rsidR="0041105E" w:rsidRDefault="0041105E" w:rsidP="00435AC2">
      <w:pPr>
        <w:ind w:left="720"/>
        <w:rPr>
          <w:lang w:val="en-US"/>
        </w:rPr>
      </w:pPr>
      <w:r>
        <w:rPr>
          <w:lang w:val="en-US"/>
        </w:rPr>
        <w:t>For RRC re-establishment</w:t>
      </w:r>
      <w:r w:rsidR="00753287">
        <w:rPr>
          <w:lang w:val="en-US"/>
        </w:rPr>
        <w:t xml:space="preserve">, the impact of faster beam sweeping would apply </w:t>
      </w:r>
      <w:r w:rsidR="001818F3">
        <w:rPr>
          <w:lang w:val="en-US"/>
        </w:rPr>
        <w:t xml:space="preserve">for </w:t>
      </w:r>
      <w:r w:rsidR="00BA64E0">
        <w:rPr>
          <w:lang w:val="en-US"/>
        </w:rPr>
        <w:t xml:space="preserve">the definition of </w:t>
      </w:r>
      <w:proofErr w:type="spellStart"/>
      <w:r w:rsidR="00BA64E0" w:rsidRPr="009C5807">
        <w:rPr>
          <w:lang w:eastAsia="ko-KR"/>
        </w:rPr>
        <w:t>T</w:t>
      </w:r>
      <w:r w:rsidR="00BA64E0" w:rsidRPr="009C5807">
        <w:rPr>
          <w:vertAlign w:val="subscript"/>
          <w:lang w:eastAsia="ko-KR"/>
        </w:rPr>
        <w:t>identify_intra_NR</w:t>
      </w:r>
      <w:proofErr w:type="spellEnd"/>
      <w:r w:rsidR="00BA64E0" w:rsidRPr="009C5807">
        <w:rPr>
          <w:vertAlign w:val="subscript"/>
          <w:lang w:eastAsia="ko-KR"/>
        </w:rPr>
        <w:t xml:space="preserve"> </w:t>
      </w:r>
      <w:r w:rsidR="00BA64E0">
        <w:rPr>
          <w:lang w:val="en-US"/>
        </w:rPr>
        <w:t xml:space="preserve">and </w:t>
      </w:r>
      <w:proofErr w:type="spellStart"/>
      <w:r w:rsidR="00354E58" w:rsidRPr="009C5807">
        <w:rPr>
          <w:lang w:eastAsia="ko-KR"/>
        </w:rPr>
        <w:t>T</w:t>
      </w:r>
      <w:r w:rsidR="00354E58" w:rsidRPr="009C5807">
        <w:rPr>
          <w:vertAlign w:val="subscript"/>
          <w:lang w:eastAsia="ko-KR"/>
        </w:rPr>
        <w:t>identify_inter_NR</w:t>
      </w:r>
      <w:proofErr w:type="spellEnd"/>
      <w:r w:rsidR="00354E58" w:rsidRPr="009C5807">
        <w:rPr>
          <w:vertAlign w:val="subscript"/>
          <w:lang w:eastAsia="ko-KR"/>
        </w:rPr>
        <w:t xml:space="preserve">, </w:t>
      </w:r>
      <w:proofErr w:type="spellStart"/>
      <w:r w:rsidR="00354E58" w:rsidRPr="009C5807">
        <w:rPr>
          <w:vertAlign w:val="subscript"/>
          <w:lang w:eastAsia="ko-KR"/>
        </w:rPr>
        <w:t>i</w:t>
      </w:r>
      <w:proofErr w:type="spellEnd"/>
      <w:r w:rsidR="00777911">
        <w:rPr>
          <w:lang w:eastAsia="ko-KR"/>
        </w:rPr>
        <w:t>. These are defined in</w:t>
      </w:r>
      <w:r w:rsidR="00753287">
        <w:rPr>
          <w:lang w:val="en-US"/>
        </w:rPr>
        <w:t xml:space="preserve"> tables 6.2.1.2.1-1 and 6.2.1.2.1-1</w:t>
      </w:r>
      <w:r w:rsidR="00045518">
        <w:rPr>
          <w:lang w:val="en-US"/>
        </w:rPr>
        <w:t>.</w:t>
      </w:r>
    </w:p>
    <w:p w14:paraId="1221D2B0" w14:textId="46F80F72" w:rsidR="00753287" w:rsidRDefault="00036F36" w:rsidP="00435AC2">
      <w:pPr>
        <w:ind w:left="720" w:firstLine="720"/>
        <w:rPr>
          <w:lang w:val="en-US"/>
        </w:rPr>
      </w:pPr>
      <w:r>
        <w:rPr>
          <w:noProof/>
        </w:rPr>
        <w:drawing>
          <wp:inline distT="0" distB="0" distL="0" distR="0" wp14:anchorId="35756D91" wp14:editId="38AA6F47">
            <wp:extent cx="4467150" cy="2940050"/>
            <wp:effectExtent l="0" t="0" r="0" b="0"/>
            <wp:docPr id="1894772641" name="Picture 1" descr="A white and black documen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772641" name="Picture 1" descr="A white and black document with black text&#10;&#10;Description automatically generated"/>
                    <pic:cNvPicPr/>
                  </pic:nvPicPr>
                  <pic:blipFill>
                    <a:blip r:embed="rId13"/>
                    <a:stretch>
                      <a:fillRect/>
                    </a:stretch>
                  </pic:blipFill>
                  <pic:spPr>
                    <a:xfrm>
                      <a:off x="0" y="0"/>
                      <a:ext cx="4474286" cy="2944746"/>
                    </a:xfrm>
                    <a:prstGeom prst="rect">
                      <a:avLst/>
                    </a:prstGeom>
                  </pic:spPr>
                </pic:pic>
              </a:graphicData>
            </a:graphic>
          </wp:inline>
        </w:drawing>
      </w:r>
    </w:p>
    <w:p w14:paraId="18039C41" w14:textId="2CBC9BBC" w:rsidR="00045518" w:rsidRDefault="00045518" w:rsidP="00435AC2">
      <w:pPr>
        <w:ind w:left="720"/>
        <w:rPr>
          <w:lang w:val="en-US"/>
        </w:rPr>
      </w:pPr>
      <w:r>
        <w:rPr>
          <w:lang w:val="en-US"/>
        </w:rPr>
        <w:t>Her</w:t>
      </w:r>
      <w:r w:rsidR="00076D3E">
        <w:rPr>
          <w:lang w:val="en-US"/>
        </w:rPr>
        <w:t xml:space="preserve">e RAN4 will need to discuss how to </w:t>
      </w:r>
      <w:proofErr w:type="gramStart"/>
      <w:r w:rsidR="00076D3E">
        <w:rPr>
          <w:lang w:val="en-US"/>
        </w:rPr>
        <w:t>take into account</w:t>
      </w:r>
      <w:proofErr w:type="gramEnd"/>
      <w:r w:rsidR="00076D3E">
        <w:rPr>
          <w:lang w:val="en-US"/>
        </w:rPr>
        <w:t xml:space="preserve"> BSF reduction in both values of the max-function. </w:t>
      </w:r>
      <w:r w:rsidR="00B500BB">
        <w:rPr>
          <w:lang w:val="en-US"/>
        </w:rPr>
        <w:t>An additional factor for faster beam sweeping capable UE may be the simplest solution to capture the reduction.</w:t>
      </w:r>
    </w:p>
    <w:p w14:paraId="14D8FF32" w14:textId="08782B44" w:rsidR="00435AC2" w:rsidRDefault="00435AC2" w:rsidP="00435AC2">
      <w:pPr>
        <w:rPr>
          <w:lang w:val="en-US"/>
        </w:rPr>
      </w:pPr>
      <w:r>
        <w:rPr>
          <w:lang w:val="en-US"/>
        </w:rPr>
        <w:t xml:space="preserve">If RAN4 wants to aim for a similar way to capture the beam sweeping factor reduction </w:t>
      </w:r>
      <w:r w:rsidR="00815618">
        <w:rPr>
          <w:lang w:val="en-US"/>
        </w:rPr>
        <w:t xml:space="preserve">across the specification </w:t>
      </w:r>
      <w:r>
        <w:rPr>
          <w:lang w:val="en-US"/>
        </w:rPr>
        <w:t>for all the applicable requirements, then we think an additional factor</w:t>
      </w:r>
      <w:r w:rsidR="00EB26FC">
        <w:rPr>
          <w:lang w:val="en-US"/>
        </w:rPr>
        <w:t>,</w:t>
      </w:r>
      <w:r>
        <w:rPr>
          <w:lang w:val="en-US"/>
        </w:rPr>
        <w:t xml:space="preserve"> </w:t>
      </w:r>
      <w:r w:rsidR="00EA114A">
        <w:rPr>
          <w:lang w:val="en-US"/>
        </w:rPr>
        <w:t xml:space="preserve">such as </w:t>
      </w:r>
      <w:proofErr w:type="spellStart"/>
      <w:r w:rsidR="00E70152">
        <w:rPr>
          <w:lang w:val="en-US"/>
        </w:rPr>
        <w:t>N</w:t>
      </w:r>
      <w:r w:rsidR="00E70152" w:rsidRPr="007E27D8">
        <w:rPr>
          <w:vertAlign w:val="subscript"/>
          <w:lang w:val="en-US"/>
        </w:rPr>
        <w:t>reduced</w:t>
      </w:r>
      <w:proofErr w:type="spellEnd"/>
      <w:r w:rsidR="00E87979">
        <w:rPr>
          <w:lang w:val="en-US"/>
        </w:rPr>
        <w:t xml:space="preserve"> = </w:t>
      </w:r>
      <w:r w:rsidR="00157B43">
        <w:rPr>
          <w:lang w:val="en-US"/>
        </w:rPr>
        <w:t>N</w:t>
      </w:r>
      <w:r w:rsidR="00B665D8" w:rsidRPr="00B665D8">
        <w:rPr>
          <w:vertAlign w:val="subscript"/>
          <w:lang w:val="en-US"/>
        </w:rPr>
        <w:t>Rel-19-BSF</w:t>
      </w:r>
      <w:r w:rsidR="00157B43">
        <w:rPr>
          <w:lang w:val="en-US"/>
        </w:rPr>
        <w:t>/8</w:t>
      </w:r>
      <w:r w:rsidR="005729B7">
        <w:rPr>
          <w:lang w:val="en-US"/>
        </w:rPr>
        <w:t xml:space="preserve">, where </w:t>
      </w:r>
      <w:r w:rsidR="00B665D8">
        <w:rPr>
          <w:lang w:val="en-US"/>
        </w:rPr>
        <w:t>N</w:t>
      </w:r>
      <w:r w:rsidR="00B665D8" w:rsidRPr="00B665D8">
        <w:rPr>
          <w:vertAlign w:val="subscript"/>
          <w:lang w:val="en-US"/>
        </w:rPr>
        <w:t>Rel-19-BSF</w:t>
      </w:r>
      <w:r w:rsidR="005729B7">
        <w:rPr>
          <w:lang w:val="en-US"/>
        </w:rPr>
        <w:t xml:space="preserve"> is the UE reported N-factor, </w:t>
      </w:r>
      <w:r>
        <w:rPr>
          <w:lang w:val="en-US"/>
        </w:rPr>
        <w:t xml:space="preserve">may be the </w:t>
      </w:r>
      <w:r w:rsidR="00157B43">
        <w:rPr>
          <w:lang w:val="en-US"/>
        </w:rPr>
        <w:t>clearest solution</w:t>
      </w:r>
      <w:r w:rsidR="00B665D8">
        <w:rPr>
          <w:lang w:val="en-US"/>
        </w:rPr>
        <w:t>.</w:t>
      </w:r>
    </w:p>
    <w:p w14:paraId="0E7F89A6" w14:textId="3E1CB633" w:rsidR="00B500BB" w:rsidRDefault="00B500BB" w:rsidP="00B500BB">
      <w:pPr>
        <w:pStyle w:val="RAN4proposal"/>
        <w:rPr>
          <w:lang w:val="en-US"/>
        </w:rPr>
      </w:pPr>
      <w:bookmarkStart w:id="4" w:name="_Toc179214906"/>
      <w:r>
        <w:rPr>
          <w:lang w:val="en-US"/>
        </w:rPr>
        <w:t>RAN4 to</w:t>
      </w:r>
      <w:r w:rsidR="008B6516">
        <w:rPr>
          <w:lang w:val="en-US"/>
        </w:rPr>
        <w:t xml:space="preserve"> cover the impact of Rel-19 BSF reduction </w:t>
      </w:r>
      <w:r w:rsidR="00891CA8">
        <w:rPr>
          <w:lang w:val="en-US"/>
        </w:rPr>
        <w:t>through a</w:t>
      </w:r>
      <w:r w:rsidR="007E7EA7">
        <w:rPr>
          <w:lang w:val="en-US"/>
        </w:rPr>
        <w:t>n additional scaling factor</w:t>
      </w:r>
      <w:r w:rsidR="00901F9B">
        <w:rPr>
          <w:lang w:val="en-US"/>
        </w:rPr>
        <w:t xml:space="preserve"> across all supported requirements. This factor</w:t>
      </w:r>
      <w:r w:rsidR="007E7EA7">
        <w:rPr>
          <w:lang w:val="en-US"/>
        </w:rPr>
        <w:t xml:space="preserve"> may depend on UE indicated N if </w:t>
      </w:r>
      <w:r w:rsidR="00253FE8">
        <w:rPr>
          <w:lang w:val="en-US"/>
        </w:rPr>
        <w:t>different values for N are supported.</w:t>
      </w:r>
      <w:bookmarkEnd w:id="4"/>
    </w:p>
    <w:p w14:paraId="7D24F980" w14:textId="1667FA06" w:rsidR="00290F00" w:rsidRPr="00290F00" w:rsidRDefault="00290F00" w:rsidP="003B5A0A">
      <w:pPr>
        <w:rPr>
          <w:lang w:val="en-US"/>
        </w:rPr>
      </w:pPr>
      <w:r>
        <w:rPr>
          <w:lang w:val="en-US"/>
        </w:rPr>
        <w:t xml:space="preserve">Such approach can also be applied to any other requirements impacted by the BSF reduction, if RAN4 agrees to support more </w:t>
      </w:r>
      <w:r w:rsidR="00162FB6">
        <w:rPr>
          <w:lang w:val="en-US"/>
        </w:rPr>
        <w:t>than the agreed requirements for BSF reduction during the Rel-19 work item.</w:t>
      </w:r>
    </w:p>
    <w:p w14:paraId="210CAAF5" w14:textId="19CAD106" w:rsidR="00E0038F" w:rsidRDefault="00094D21" w:rsidP="00613614">
      <w:pPr>
        <w:pStyle w:val="RAN4H1"/>
        <w:rPr>
          <w:lang w:val="en-US"/>
        </w:rPr>
      </w:pPr>
      <w:r>
        <w:rPr>
          <w:lang w:val="en-US"/>
        </w:rPr>
        <w:t>Value for reduced BSF</w:t>
      </w:r>
    </w:p>
    <w:p w14:paraId="780EB5B3" w14:textId="01D7EAD9" w:rsidR="00AA4804" w:rsidRPr="00AA4804" w:rsidRDefault="00AA4804" w:rsidP="003B5A0A">
      <w:pPr>
        <w:rPr>
          <w:lang w:val="en-US"/>
        </w:rPr>
      </w:pPr>
      <w:r>
        <w:rPr>
          <w:lang w:val="en-US"/>
        </w:rPr>
        <w:t xml:space="preserve">The proposals related to the </w:t>
      </w:r>
      <w:r w:rsidR="004142B9">
        <w:rPr>
          <w:lang w:val="en-US"/>
        </w:rPr>
        <w:t>value of the reduced beam sweeping factor are as listed under issue 1-4</w:t>
      </w:r>
      <w:r w:rsidR="001F3030">
        <w:rPr>
          <w:lang w:val="en-US"/>
        </w:rPr>
        <w:t xml:space="preserve"> in the last WF [1]</w:t>
      </w:r>
      <w:r w:rsidR="004142B9">
        <w:rPr>
          <w:lang w:val="en-US"/>
        </w:rPr>
        <w:t>:</w:t>
      </w:r>
    </w:p>
    <w:tbl>
      <w:tblPr>
        <w:tblStyle w:val="TableGrid"/>
        <w:tblW w:w="0" w:type="auto"/>
        <w:tblLook w:val="04A0" w:firstRow="1" w:lastRow="0" w:firstColumn="1" w:lastColumn="0" w:noHBand="0" w:noVBand="1"/>
      </w:tblPr>
      <w:tblGrid>
        <w:gridCol w:w="9617"/>
      </w:tblGrid>
      <w:tr w:rsidR="00094D21" w14:paraId="5D4EC37A" w14:textId="77777777">
        <w:tc>
          <w:tcPr>
            <w:tcW w:w="9617" w:type="dxa"/>
          </w:tcPr>
          <w:p w14:paraId="35EBF542" w14:textId="77777777" w:rsidR="00094D21" w:rsidRPr="003B5A0A" w:rsidRDefault="00094D21">
            <w:pPr>
              <w:rPr>
                <w:sz w:val="18"/>
                <w:szCs w:val="20"/>
                <w:lang w:val="en-US"/>
              </w:rPr>
            </w:pPr>
            <w:r w:rsidRPr="003B5A0A">
              <w:rPr>
                <w:b/>
                <w:bCs/>
                <w:sz w:val="18"/>
                <w:szCs w:val="20"/>
                <w:u w:val="single"/>
                <w:lang w:val="en-US"/>
              </w:rPr>
              <w:t>Issue 1-4: Solutions to apply/specify L3 measurement delay reduction by optimizing Rx BSF</w:t>
            </w:r>
          </w:p>
          <w:p w14:paraId="382CB141" w14:textId="77777777" w:rsidR="00094D21" w:rsidRPr="003B5A0A" w:rsidRDefault="00094D21">
            <w:pPr>
              <w:rPr>
                <w:sz w:val="18"/>
                <w:szCs w:val="20"/>
                <w:lang w:val="en-US"/>
              </w:rPr>
            </w:pPr>
            <w:r w:rsidRPr="003B5A0A">
              <w:rPr>
                <w:sz w:val="18"/>
                <w:szCs w:val="20"/>
                <w:lang w:val="en-US"/>
              </w:rPr>
              <w:t>[Way forward]:</w:t>
            </w:r>
          </w:p>
          <w:p w14:paraId="2598E102" w14:textId="77777777" w:rsidR="00094D21" w:rsidRPr="003B5A0A" w:rsidRDefault="00094D21">
            <w:pPr>
              <w:rPr>
                <w:sz w:val="18"/>
                <w:szCs w:val="20"/>
                <w:lang w:val="en-US"/>
              </w:rPr>
            </w:pPr>
            <w:r w:rsidRPr="003B5A0A">
              <w:rPr>
                <w:sz w:val="18"/>
                <w:szCs w:val="20"/>
                <w:u w:val="single"/>
                <w:lang w:val="en-US"/>
              </w:rPr>
              <w:t>FFS:</w:t>
            </w:r>
          </w:p>
          <w:p w14:paraId="74FCCDC2" w14:textId="77777777" w:rsidR="00094D21" w:rsidRPr="003B5A0A" w:rsidRDefault="00094D21">
            <w:pPr>
              <w:rPr>
                <w:sz w:val="18"/>
                <w:szCs w:val="20"/>
                <w:lang w:val="en-US"/>
              </w:rPr>
            </w:pPr>
            <w:r w:rsidRPr="003B5A0A">
              <w:rPr>
                <w:b/>
                <w:bCs/>
                <w:sz w:val="18"/>
                <w:szCs w:val="20"/>
                <w:u w:val="single"/>
                <w:lang w:val="en-US"/>
              </w:rPr>
              <w:t> </w:t>
            </w:r>
          </w:p>
          <w:p w14:paraId="216E88FC" w14:textId="77777777" w:rsidR="00094D21" w:rsidRPr="003B5A0A" w:rsidRDefault="00094D21">
            <w:pPr>
              <w:numPr>
                <w:ilvl w:val="0"/>
                <w:numId w:val="27"/>
              </w:numPr>
              <w:rPr>
                <w:sz w:val="18"/>
                <w:szCs w:val="20"/>
                <w:lang w:val="en-US"/>
              </w:rPr>
            </w:pPr>
            <w:r w:rsidRPr="003B5A0A">
              <w:rPr>
                <w:sz w:val="18"/>
                <w:szCs w:val="20"/>
                <w:lang w:val="en-US"/>
              </w:rPr>
              <w:t>Proposal 1 (CATT):</w:t>
            </w:r>
          </w:p>
          <w:p w14:paraId="2889E89D" w14:textId="77777777" w:rsidR="00094D21" w:rsidRPr="003B5A0A" w:rsidRDefault="00094D21">
            <w:pPr>
              <w:numPr>
                <w:ilvl w:val="1"/>
                <w:numId w:val="27"/>
              </w:numPr>
              <w:rPr>
                <w:sz w:val="18"/>
                <w:szCs w:val="20"/>
                <w:lang w:val="en-US"/>
              </w:rPr>
            </w:pPr>
            <w:r w:rsidRPr="003B5A0A">
              <w:rPr>
                <w:sz w:val="18"/>
                <w:szCs w:val="20"/>
                <w:lang w:val="en-US"/>
              </w:rPr>
              <w:t xml:space="preserve">For UE supporting </w:t>
            </w:r>
            <w:proofErr w:type="gramStart"/>
            <w:r w:rsidRPr="003B5A0A">
              <w:rPr>
                <w:sz w:val="18"/>
                <w:szCs w:val="20"/>
                <w:lang w:val="en-US"/>
              </w:rPr>
              <w:t>Multi-Rx</w:t>
            </w:r>
            <w:proofErr w:type="gramEnd"/>
            <w:r w:rsidRPr="003B5A0A">
              <w:rPr>
                <w:sz w:val="18"/>
                <w:szCs w:val="20"/>
                <w:lang w:val="en-US"/>
              </w:rPr>
              <w:t xml:space="preserve"> operation for L3 measurement, the Rx BSF can be reduced to 2, 4 or 6 according to the UE capability.</w:t>
            </w:r>
          </w:p>
          <w:p w14:paraId="4DADAA4C" w14:textId="77777777" w:rsidR="00094D21" w:rsidRPr="003B5A0A" w:rsidRDefault="00094D21">
            <w:pPr>
              <w:numPr>
                <w:ilvl w:val="0"/>
                <w:numId w:val="27"/>
              </w:numPr>
              <w:rPr>
                <w:sz w:val="18"/>
                <w:szCs w:val="20"/>
                <w:lang w:val="en-US"/>
              </w:rPr>
            </w:pPr>
            <w:r w:rsidRPr="003B5A0A">
              <w:rPr>
                <w:sz w:val="18"/>
                <w:szCs w:val="20"/>
                <w:lang w:val="en-US"/>
              </w:rPr>
              <w:t>Proposal 2 (Apple, CTC):</w:t>
            </w:r>
          </w:p>
          <w:p w14:paraId="1A6B0898" w14:textId="77777777" w:rsidR="00094D21" w:rsidRPr="003B5A0A" w:rsidRDefault="00094D21">
            <w:pPr>
              <w:numPr>
                <w:ilvl w:val="1"/>
                <w:numId w:val="27"/>
              </w:numPr>
              <w:rPr>
                <w:sz w:val="18"/>
                <w:szCs w:val="20"/>
                <w:lang w:val="en-US"/>
              </w:rPr>
            </w:pPr>
            <w:r w:rsidRPr="003B5A0A">
              <w:rPr>
                <w:sz w:val="18"/>
                <w:szCs w:val="20"/>
                <w:lang w:val="en-US"/>
              </w:rPr>
              <w:lastRenderedPageBreak/>
              <w:t>For UE supporting multiple-Rx simultaneous reception, it is proposed to reduce L3 measurement delay by reducing Rx BSF, and Rel-18 Rx BSF reduction in L1 measurement can be used as baseline.</w:t>
            </w:r>
          </w:p>
          <w:p w14:paraId="173560AD" w14:textId="77777777" w:rsidR="00094D21" w:rsidRPr="003B5A0A" w:rsidRDefault="00094D21">
            <w:pPr>
              <w:numPr>
                <w:ilvl w:val="0"/>
                <w:numId w:val="27"/>
              </w:numPr>
              <w:rPr>
                <w:sz w:val="18"/>
                <w:szCs w:val="20"/>
                <w:lang w:val="en-US"/>
              </w:rPr>
            </w:pPr>
            <w:r w:rsidRPr="003B5A0A">
              <w:rPr>
                <w:sz w:val="18"/>
                <w:szCs w:val="20"/>
                <w:lang w:val="en-US"/>
              </w:rPr>
              <w:t>Proposal 3 (Xiaomi):</w:t>
            </w:r>
          </w:p>
          <w:p w14:paraId="75CA7BD3" w14:textId="77777777" w:rsidR="00094D21" w:rsidRPr="003B5A0A" w:rsidRDefault="00094D21">
            <w:pPr>
              <w:numPr>
                <w:ilvl w:val="1"/>
                <w:numId w:val="27"/>
              </w:numPr>
              <w:rPr>
                <w:sz w:val="18"/>
                <w:szCs w:val="20"/>
                <w:lang w:val="en-US"/>
              </w:rPr>
            </w:pPr>
            <w:proofErr w:type="gramStart"/>
            <w:r w:rsidRPr="003B5A0A">
              <w:rPr>
                <w:sz w:val="18"/>
                <w:szCs w:val="20"/>
                <w:lang w:val="en-US"/>
              </w:rPr>
              <w:t>In order to</w:t>
            </w:r>
            <w:proofErr w:type="gramEnd"/>
            <w:r w:rsidRPr="003B5A0A">
              <w:rPr>
                <w:sz w:val="18"/>
                <w:szCs w:val="20"/>
                <w:lang w:val="en-US"/>
              </w:rPr>
              <w:t xml:space="preserve"> shorten the overall L3 measurements delay, the smaller RX beam sweeping factor for SSB index acquiring and SSB measurement can be used in comparison with that for PSS/SSS detection.</w:t>
            </w:r>
          </w:p>
          <w:p w14:paraId="73FD4995" w14:textId="77777777" w:rsidR="00094D21" w:rsidRPr="003B5A0A" w:rsidRDefault="00094D21">
            <w:pPr>
              <w:numPr>
                <w:ilvl w:val="0"/>
                <w:numId w:val="27"/>
              </w:numPr>
              <w:rPr>
                <w:sz w:val="18"/>
                <w:szCs w:val="20"/>
                <w:lang w:val="en-US"/>
              </w:rPr>
            </w:pPr>
            <w:r w:rsidRPr="003B5A0A">
              <w:rPr>
                <w:sz w:val="18"/>
                <w:szCs w:val="20"/>
                <w:lang w:val="en-US"/>
              </w:rPr>
              <w:t>Proposal 4 (LGE):</w:t>
            </w:r>
          </w:p>
          <w:p w14:paraId="56FCC3C0" w14:textId="77777777" w:rsidR="00094D21" w:rsidRPr="003B5A0A" w:rsidRDefault="00094D21">
            <w:pPr>
              <w:numPr>
                <w:ilvl w:val="1"/>
                <w:numId w:val="27"/>
              </w:numPr>
              <w:rPr>
                <w:sz w:val="18"/>
                <w:szCs w:val="20"/>
                <w:lang w:val="en-US"/>
              </w:rPr>
            </w:pPr>
            <w:r w:rsidRPr="003B5A0A">
              <w:rPr>
                <w:sz w:val="18"/>
                <w:szCs w:val="20"/>
                <w:lang w:val="en-US"/>
              </w:rPr>
              <w:t>If UE supports multi-Rx reception simultaneously for L3 measurement and signal quality for serving cell is low, L3 measurement delay reduction by optimizing Rx BSF could be applied to scenario 1 to 4.</w:t>
            </w:r>
          </w:p>
          <w:p w14:paraId="39EE88DF" w14:textId="77777777" w:rsidR="00094D21" w:rsidRPr="003B5A0A" w:rsidRDefault="00094D21">
            <w:pPr>
              <w:numPr>
                <w:ilvl w:val="2"/>
                <w:numId w:val="27"/>
              </w:numPr>
              <w:rPr>
                <w:sz w:val="18"/>
                <w:szCs w:val="20"/>
                <w:lang w:val="en-US"/>
              </w:rPr>
            </w:pPr>
            <w:r w:rsidRPr="003B5A0A">
              <w:rPr>
                <w:sz w:val="18"/>
                <w:szCs w:val="20"/>
                <w:lang w:val="en-US"/>
              </w:rPr>
              <w:t>RAN4 to discuss how to reduce M values for SSB based intra- / inter-frequency measurements for UE supporting multi-Rx simultaneous reception</w:t>
            </w:r>
          </w:p>
          <w:p w14:paraId="0F05B0FA" w14:textId="77777777" w:rsidR="00094D21" w:rsidRPr="003B5A0A" w:rsidRDefault="00094D21">
            <w:pPr>
              <w:numPr>
                <w:ilvl w:val="0"/>
                <w:numId w:val="27"/>
              </w:numPr>
              <w:rPr>
                <w:sz w:val="18"/>
                <w:szCs w:val="20"/>
                <w:lang w:val="en-US"/>
              </w:rPr>
            </w:pPr>
            <w:r w:rsidRPr="003B5A0A">
              <w:rPr>
                <w:sz w:val="18"/>
                <w:szCs w:val="20"/>
                <w:lang w:val="en-US"/>
              </w:rPr>
              <w:t>Proposal 5 (Ericsson):</w:t>
            </w:r>
          </w:p>
          <w:p w14:paraId="686311C1" w14:textId="77777777" w:rsidR="00094D21" w:rsidRPr="003B5A0A" w:rsidRDefault="00094D21">
            <w:pPr>
              <w:numPr>
                <w:ilvl w:val="1"/>
                <w:numId w:val="27"/>
              </w:numPr>
              <w:rPr>
                <w:sz w:val="18"/>
                <w:szCs w:val="20"/>
                <w:lang w:val="en-US"/>
              </w:rPr>
            </w:pPr>
            <w:r w:rsidRPr="003B5A0A">
              <w:rPr>
                <w:sz w:val="18"/>
                <w:szCs w:val="20"/>
                <w:lang w:val="en-US"/>
              </w:rPr>
              <w:t>As a result of FBS, RX beam sweep factor can be defined as [4].</w:t>
            </w:r>
          </w:p>
          <w:p w14:paraId="3BACF606" w14:textId="77777777" w:rsidR="00094D21" w:rsidRPr="003B5A0A" w:rsidRDefault="00094D21">
            <w:pPr>
              <w:numPr>
                <w:ilvl w:val="0"/>
                <w:numId w:val="27"/>
              </w:numPr>
              <w:rPr>
                <w:sz w:val="18"/>
                <w:szCs w:val="20"/>
                <w:lang w:val="en-US"/>
              </w:rPr>
            </w:pPr>
            <w:r w:rsidRPr="003B5A0A">
              <w:rPr>
                <w:sz w:val="18"/>
                <w:szCs w:val="20"/>
                <w:lang w:val="en-US"/>
              </w:rPr>
              <w:t>Proposal 6 (Ericsson):</w:t>
            </w:r>
          </w:p>
          <w:p w14:paraId="75672702" w14:textId="77777777" w:rsidR="00094D21" w:rsidRPr="003B5A0A" w:rsidRDefault="00094D21">
            <w:pPr>
              <w:numPr>
                <w:ilvl w:val="1"/>
                <w:numId w:val="27"/>
              </w:numPr>
              <w:rPr>
                <w:sz w:val="18"/>
                <w:szCs w:val="20"/>
                <w:lang w:val="en-US"/>
              </w:rPr>
            </w:pPr>
            <w:r w:rsidRPr="003B5A0A">
              <w:rPr>
                <w:sz w:val="18"/>
                <w:szCs w:val="20"/>
                <w:lang w:val="en-US"/>
              </w:rPr>
              <w:t>RAN4 to study the requirements relevant to switching between different operations, including:</w:t>
            </w:r>
          </w:p>
          <w:p w14:paraId="115067F9" w14:textId="77777777" w:rsidR="00094D21" w:rsidRPr="003B5A0A" w:rsidRDefault="00094D21">
            <w:pPr>
              <w:numPr>
                <w:ilvl w:val="2"/>
                <w:numId w:val="27"/>
              </w:numPr>
              <w:rPr>
                <w:sz w:val="18"/>
                <w:szCs w:val="20"/>
                <w:lang w:val="en-US"/>
              </w:rPr>
            </w:pPr>
            <w:r w:rsidRPr="003B5A0A">
              <w:rPr>
                <w:sz w:val="18"/>
                <w:szCs w:val="20"/>
                <w:lang w:val="en-US"/>
              </w:rPr>
              <w:t xml:space="preserve">Transition </w:t>
            </w:r>
            <w:proofErr w:type="gramStart"/>
            <w:r w:rsidRPr="003B5A0A">
              <w:rPr>
                <w:sz w:val="18"/>
                <w:szCs w:val="20"/>
                <w:lang w:val="en-US"/>
              </w:rPr>
              <w:t>time period</w:t>
            </w:r>
            <w:proofErr w:type="gramEnd"/>
            <w:r w:rsidRPr="003B5A0A">
              <w:rPr>
                <w:sz w:val="18"/>
                <w:szCs w:val="20"/>
                <w:lang w:val="en-US"/>
              </w:rPr>
              <w:t xml:space="preserve"> when enabling and disabling FBS in Rel-19.</w:t>
            </w:r>
          </w:p>
          <w:p w14:paraId="54B172D4" w14:textId="77777777" w:rsidR="00094D21" w:rsidRPr="003B5A0A" w:rsidRDefault="00094D21">
            <w:pPr>
              <w:numPr>
                <w:ilvl w:val="2"/>
                <w:numId w:val="27"/>
              </w:numPr>
              <w:rPr>
                <w:sz w:val="18"/>
                <w:szCs w:val="20"/>
                <w:lang w:val="en-US"/>
              </w:rPr>
            </w:pPr>
            <w:r w:rsidRPr="003B5A0A">
              <w:rPr>
                <w:sz w:val="18"/>
                <w:szCs w:val="20"/>
                <w:lang w:val="en-US"/>
              </w:rPr>
              <w:t xml:space="preserve">Transition </w:t>
            </w:r>
            <w:proofErr w:type="gramStart"/>
            <w:r w:rsidRPr="003B5A0A">
              <w:rPr>
                <w:sz w:val="18"/>
                <w:szCs w:val="20"/>
                <w:lang w:val="en-US"/>
              </w:rPr>
              <w:t>time period</w:t>
            </w:r>
            <w:proofErr w:type="gramEnd"/>
            <w:r w:rsidRPr="003B5A0A">
              <w:rPr>
                <w:sz w:val="18"/>
                <w:szCs w:val="20"/>
                <w:lang w:val="en-US"/>
              </w:rPr>
              <w:t xml:space="preserve"> when switching between FBS in Rel-19 and multi-Rx in Rel-18.</w:t>
            </w:r>
          </w:p>
          <w:p w14:paraId="368F11C6" w14:textId="77777777" w:rsidR="00094D21" w:rsidRPr="003B5A0A" w:rsidRDefault="00094D21">
            <w:pPr>
              <w:numPr>
                <w:ilvl w:val="0"/>
                <w:numId w:val="27"/>
              </w:numPr>
              <w:rPr>
                <w:sz w:val="18"/>
                <w:szCs w:val="20"/>
                <w:lang w:val="en-US"/>
              </w:rPr>
            </w:pPr>
            <w:r w:rsidRPr="003B5A0A">
              <w:rPr>
                <w:sz w:val="18"/>
                <w:szCs w:val="20"/>
                <w:lang w:val="en-US"/>
              </w:rPr>
              <w:t>Proposal 7 (Samsung):</w:t>
            </w:r>
          </w:p>
          <w:p w14:paraId="29A99BD8" w14:textId="77777777" w:rsidR="00094D21" w:rsidRPr="003B5A0A" w:rsidRDefault="00094D21">
            <w:pPr>
              <w:numPr>
                <w:ilvl w:val="1"/>
                <w:numId w:val="27"/>
              </w:numPr>
              <w:rPr>
                <w:sz w:val="18"/>
                <w:szCs w:val="20"/>
                <w:lang w:val="en-US"/>
              </w:rPr>
            </w:pPr>
            <w:r w:rsidRPr="003B5A0A">
              <w:rPr>
                <w:sz w:val="18"/>
                <w:szCs w:val="20"/>
                <w:lang w:val="en-US"/>
              </w:rPr>
              <w:t xml:space="preserve">To define the delay requirements for intra-frequency and inter-frequency measurement w/o MG for L3 multi-Rx measurement, suggest </w:t>
            </w:r>
            <w:proofErr w:type="gramStart"/>
            <w:r w:rsidRPr="003B5A0A">
              <w:rPr>
                <w:sz w:val="18"/>
                <w:szCs w:val="20"/>
                <w:lang w:val="en-US"/>
              </w:rPr>
              <w:t>to take</w:t>
            </w:r>
            <w:proofErr w:type="gramEnd"/>
            <w:r w:rsidRPr="003B5A0A">
              <w:rPr>
                <w:sz w:val="18"/>
                <w:szCs w:val="20"/>
                <w:lang w:val="en-US"/>
              </w:rPr>
              <w:t xml:space="preserve"> N=4, M=20 as the baseline</w:t>
            </w:r>
          </w:p>
          <w:p w14:paraId="6ACC68CF" w14:textId="77777777" w:rsidR="00094D21" w:rsidRPr="003B5A0A" w:rsidRDefault="00094D21">
            <w:pPr>
              <w:numPr>
                <w:ilvl w:val="2"/>
                <w:numId w:val="27"/>
              </w:numPr>
              <w:rPr>
                <w:sz w:val="18"/>
                <w:szCs w:val="20"/>
                <w:lang w:val="en-US"/>
              </w:rPr>
            </w:pPr>
            <w:r w:rsidRPr="003B5A0A">
              <w:rPr>
                <w:sz w:val="18"/>
                <w:szCs w:val="20"/>
                <w:lang w:val="en-US"/>
              </w:rPr>
              <w:t>Whether to/How to define the other values can be based on SLS results (if necessary)</w:t>
            </w:r>
          </w:p>
          <w:p w14:paraId="3EDDC802" w14:textId="77777777" w:rsidR="00094D21" w:rsidRDefault="00094D21">
            <w:pPr>
              <w:rPr>
                <w:lang w:val="en-US"/>
              </w:rPr>
            </w:pPr>
          </w:p>
        </w:tc>
      </w:tr>
    </w:tbl>
    <w:p w14:paraId="31ADF57D" w14:textId="77777777" w:rsidR="00094D21" w:rsidRDefault="00094D21" w:rsidP="00094D21">
      <w:pPr>
        <w:rPr>
          <w:lang w:val="en-US"/>
        </w:rPr>
      </w:pPr>
    </w:p>
    <w:p w14:paraId="6B8E9674" w14:textId="45B32331" w:rsidR="008C1BFA" w:rsidRDefault="008C1BFA" w:rsidP="00094D21">
      <w:pPr>
        <w:rPr>
          <w:lang w:val="en-US"/>
        </w:rPr>
      </w:pPr>
      <w:r>
        <w:rPr>
          <w:lang w:val="en-US"/>
        </w:rPr>
        <w:t xml:space="preserve">Logically, if the assumption is that a Rel-19 multi-Rx capable UE would be using 2 Rx to perform measurements, the BSF should be reduced from 8 to 4. </w:t>
      </w:r>
      <w:r w:rsidR="00260D1E">
        <w:rPr>
          <w:lang w:val="en-US"/>
        </w:rPr>
        <w:t xml:space="preserve">Hence, at least N = 4 should be supported. </w:t>
      </w:r>
      <w:r w:rsidR="00374CF8">
        <w:rPr>
          <w:lang w:val="en-US"/>
        </w:rPr>
        <w:t xml:space="preserve">However, </w:t>
      </w:r>
      <w:r w:rsidR="00260D1E">
        <w:rPr>
          <w:lang w:val="en-US"/>
        </w:rPr>
        <w:t>Rel-18 multi-Rx BSF reduction supports also values N = 2 and N = 6. RAN4 should discuss if these (or some other) values should be considered also for Rel-19 L3 BSF reduction.</w:t>
      </w:r>
      <w:r w:rsidR="00D41169">
        <w:rPr>
          <w:lang w:val="en-US"/>
        </w:rPr>
        <w:t xml:space="preserve"> If more than one reduced BSF value are supported, then related capability </w:t>
      </w:r>
      <w:r w:rsidR="00D41169" w:rsidRPr="00BA7BAD">
        <w:t>signalling</w:t>
      </w:r>
      <w:r w:rsidR="00D41169">
        <w:rPr>
          <w:lang w:val="en-US"/>
        </w:rPr>
        <w:t xml:space="preserve"> should be introduced.</w:t>
      </w:r>
    </w:p>
    <w:p w14:paraId="6EBF8884" w14:textId="317ED046" w:rsidR="00260D1E" w:rsidRPr="00A85DE5" w:rsidRDefault="00260D1E" w:rsidP="00260D1E">
      <w:pPr>
        <w:pStyle w:val="RAN4proposal"/>
        <w:rPr>
          <w:lang w:val="en-US"/>
        </w:rPr>
      </w:pPr>
      <w:bookmarkStart w:id="5" w:name="_Toc179214907"/>
      <w:r>
        <w:rPr>
          <w:lang w:val="en-US"/>
        </w:rPr>
        <w:t>At least support reduc</w:t>
      </w:r>
      <w:r w:rsidR="0022691D">
        <w:rPr>
          <w:lang w:val="en-US"/>
        </w:rPr>
        <w:t xml:space="preserve">tion of </w:t>
      </w:r>
      <w:r>
        <w:rPr>
          <w:lang w:val="en-US"/>
        </w:rPr>
        <w:t xml:space="preserve">N </w:t>
      </w:r>
      <w:r w:rsidR="0022691D">
        <w:rPr>
          <w:lang w:val="en-US"/>
        </w:rPr>
        <w:t>from 8 to</w:t>
      </w:r>
      <w:r>
        <w:rPr>
          <w:lang w:val="en-US"/>
        </w:rPr>
        <w:t xml:space="preserve"> 4 in Rel-19. Support of other values such as N = 2, 6 to be discussed</w:t>
      </w:r>
      <w:r w:rsidR="00527A61">
        <w:rPr>
          <w:lang w:val="en-US"/>
        </w:rPr>
        <w:t>,</w:t>
      </w:r>
      <w:r w:rsidR="00B621DF">
        <w:rPr>
          <w:lang w:val="en-US"/>
        </w:rPr>
        <w:t xml:space="preserve"> and UE capability </w:t>
      </w:r>
      <w:r w:rsidR="00B621DF" w:rsidRPr="009032B3">
        <w:t>signalling</w:t>
      </w:r>
      <w:r w:rsidR="00B621DF">
        <w:rPr>
          <w:lang w:val="en-US"/>
        </w:rPr>
        <w:t xml:space="preserve"> to be </w:t>
      </w:r>
      <w:r w:rsidR="00527A61">
        <w:rPr>
          <w:lang w:val="en-US"/>
        </w:rPr>
        <w:t>introduced</w:t>
      </w:r>
      <w:r w:rsidR="00B621DF">
        <w:rPr>
          <w:lang w:val="en-US"/>
        </w:rPr>
        <w:t>, if more than one value for reduced N is supported.</w:t>
      </w:r>
      <w:bookmarkEnd w:id="5"/>
    </w:p>
    <w:p w14:paraId="2E2A2968" w14:textId="459B5117" w:rsidR="00CE226D" w:rsidRPr="009B7F7B" w:rsidRDefault="009C33B8" w:rsidP="002235FF">
      <w:pPr>
        <w:rPr>
          <w:color w:val="A6A6A6" w:themeColor="background1" w:themeShade="A6"/>
        </w:rPr>
      </w:pPr>
      <w:r>
        <w:rPr>
          <w:lang w:val="en-US"/>
        </w:rPr>
        <w:t xml:space="preserve">The need </w:t>
      </w:r>
      <w:r w:rsidR="003464AA">
        <w:rPr>
          <w:lang w:val="en-US"/>
        </w:rPr>
        <w:t>for</w:t>
      </w:r>
      <w:r>
        <w:rPr>
          <w:lang w:val="en-US"/>
        </w:rPr>
        <w:t xml:space="preserve"> requirement</w:t>
      </w:r>
      <w:r w:rsidR="003464AA">
        <w:rPr>
          <w:lang w:val="en-US"/>
        </w:rPr>
        <w:t>s</w:t>
      </w:r>
      <w:r>
        <w:rPr>
          <w:lang w:val="en-US"/>
        </w:rPr>
        <w:t xml:space="preserve"> for</w:t>
      </w:r>
      <w:r w:rsidR="003464AA">
        <w:rPr>
          <w:lang w:val="en-US"/>
        </w:rPr>
        <w:t xml:space="preserve"> </w:t>
      </w:r>
      <w:r>
        <w:rPr>
          <w:lang w:val="en-US"/>
        </w:rPr>
        <w:t xml:space="preserve">transition period </w:t>
      </w:r>
      <w:r w:rsidR="003464AA">
        <w:rPr>
          <w:lang w:val="en-US"/>
        </w:rPr>
        <w:t xml:space="preserve">during the switch between </w:t>
      </w:r>
      <w:r>
        <w:rPr>
          <w:lang w:val="en-US"/>
        </w:rPr>
        <w:t>FBS and non-FBS depends on how switching between these states is to happen.</w:t>
      </w:r>
      <w:r w:rsidR="003464AA">
        <w:rPr>
          <w:lang w:val="en-US"/>
        </w:rPr>
        <w:t xml:space="preserve"> We do not think RAN4 needs to discuss this before agreeing about the </w:t>
      </w:r>
      <w:r w:rsidR="00AA4804">
        <w:rPr>
          <w:lang w:val="en-US"/>
        </w:rPr>
        <w:t>conditions under which FBS applies.</w:t>
      </w:r>
    </w:p>
    <w:p w14:paraId="059E2745" w14:textId="5C39774A" w:rsidR="009C701C" w:rsidRDefault="00993534" w:rsidP="009C701C">
      <w:pPr>
        <w:pStyle w:val="RAN4H1"/>
        <w:rPr>
          <w:lang w:val="en-US"/>
        </w:rPr>
      </w:pPr>
      <w:r>
        <w:rPr>
          <w:lang w:val="en-US"/>
        </w:rPr>
        <w:t>Conditions for</w:t>
      </w:r>
      <w:r w:rsidR="009C701C">
        <w:rPr>
          <w:lang w:val="en-US"/>
        </w:rPr>
        <w:t xml:space="preserve"> BSF reduction</w:t>
      </w:r>
    </w:p>
    <w:p w14:paraId="65E6799C" w14:textId="6AE3C7AC" w:rsidR="00613614" w:rsidRPr="00613614" w:rsidRDefault="00613614" w:rsidP="003B5A0A">
      <w:pPr>
        <w:rPr>
          <w:lang w:val="en-US"/>
        </w:rPr>
      </w:pPr>
      <w:r>
        <w:rPr>
          <w:lang w:val="en-US"/>
        </w:rPr>
        <w:t>RAN4 has discussed power saving aspects related to BSF reduction in the past few meetings under issue 1-2-5</w:t>
      </w:r>
      <w:r w:rsidR="005D3394">
        <w:rPr>
          <w:lang w:val="en-US"/>
        </w:rPr>
        <w:t xml:space="preserve">. Based on the </w:t>
      </w:r>
      <w:r w:rsidR="009C1F95">
        <w:rPr>
          <w:lang w:val="en-US"/>
        </w:rPr>
        <w:t>proposals given by the companies, in the way forward 3 directions for this discussion were listed</w:t>
      </w:r>
      <w:r w:rsidR="00331B39">
        <w:rPr>
          <w:lang w:val="en-US"/>
        </w:rPr>
        <w:t xml:space="preserve"> [1]</w:t>
      </w:r>
      <w:r w:rsidR="009C1F95">
        <w:rPr>
          <w:lang w:val="en-US"/>
        </w:rPr>
        <w:t>:</w:t>
      </w:r>
    </w:p>
    <w:tbl>
      <w:tblPr>
        <w:tblStyle w:val="TableGrid"/>
        <w:tblW w:w="0" w:type="auto"/>
        <w:tblLook w:val="04A0" w:firstRow="1" w:lastRow="0" w:firstColumn="1" w:lastColumn="0" w:noHBand="0" w:noVBand="1"/>
      </w:tblPr>
      <w:tblGrid>
        <w:gridCol w:w="9617"/>
      </w:tblGrid>
      <w:tr w:rsidR="009C701C" w14:paraId="5B090251" w14:textId="77777777" w:rsidTr="00437CF9">
        <w:tc>
          <w:tcPr>
            <w:tcW w:w="9617" w:type="dxa"/>
          </w:tcPr>
          <w:p w14:paraId="5E3B28B7" w14:textId="77777777" w:rsidR="009C701C" w:rsidRPr="003B5A0A" w:rsidRDefault="009C701C" w:rsidP="00437CF9">
            <w:pPr>
              <w:spacing w:after="120"/>
              <w:jc w:val="left"/>
              <w:rPr>
                <w:rFonts w:eastAsia="Times New Roman" w:cs="Times New Roman"/>
                <w:sz w:val="18"/>
                <w:szCs w:val="18"/>
                <w:lang w:val="en-US"/>
              </w:rPr>
            </w:pPr>
            <w:r w:rsidRPr="003B5A0A">
              <w:rPr>
                <w:rFonts w:eastAsia="Times New Roman" w:cs="Times New Roman"/>
                <w:sz w:val="18"/>
                <w:szCs w:val="18"/>
                <w:lang w:val="en-US"/>
              </w:rPr>
              <w:t>[Way forward]:</w:t>
            </w:r>
          </w:p>
          <w:p w14:paraId="74F8AEC3" w14:textId="77777777" w:rsidR="007279D5" w:rsidRDefault="009C701C" w:rsidP="00437CF9">
            <w:pPr>
              <w:spacing w:after="120"/>
              <w:ind w:left="540"/>
              <w:jc w:val="left"/>
              <w:rPr>
                <w:rFonts w:eastAsia="Times New Roman" w:cs="Times New Roman"/>
                <w:sz w:val="18"/>
                <w:szCs w:val="18"/>
                <w:lang w:val="en-US"/>
              </w:rPr>
            </w:pPr>
            <w:r w:rsidRPr="003B5A0A">
              <w:rPr>
                <w:rFonts w:eastAsia="Times New Roman" w:cs="Times New Roman"/>
                <w:sz w:val="18"/>
                <w:szCs w:val="18"/>
                <w:lang w:val="en-US"/>
              </w:rPr>
              <w:t xml:space="preserve">discussion can be mainly focus on 3 directions: </w:t>
            </w:r>
          </w:p>
          <w:p w14:paraId="481ADAC5" w14:textId="4DB69D40" w:rsidR="007279D5" w:rsidRPr="003B5A0A" w:rsidRDefault="009C701C" w:rsidP="00437CF9">
            <w:pPr>
              <w:spacing w:after="120"/>
              <w:ind w:left="540"/>
              <w:jc w:val="left"/>
              <w:rPr>
                <w:rFonts w:eastAsia="Times New Roman" w:cs="Times New Roman"/>
                <w:b/>
                <w:bCs/>
                <w:sz w:val="18"/>
                <w:szCs w:val="18"/>
                <w:lang w:val="en-US"/>
              </w:rPr>
            </w:pPr>
            <w:r w:rsidRPr="003B5A0A">
              <w:rPr>
                <w:rFonts w:eastAsia="Times New Roman" w:cs="Times New Roman"/>
                <w:b/>
                <w:bCs/>
                <w:sz w:val="18"/>
                <w:szCs w:val="18"/>
                <w:lang w:val="en-US"/>
              </w:rPr>
              <w:t>(</w:t>
            </w:r>
            <w:proofErr w:type="gramStart"/>
            <w:r w:rsidRPr="003B5A0A">
              <w:rPr>
                <w:rFonts w:eastAsia="Times New Roman" w:cs="Times New Roman"/>
                <w:b/>
                <w:bCs/>
                <w:sz w:val="18"/>
                <w:szCs w:val="18"/>
                <w:lang w:val="en-US"/>
              </w:rPr>
              <w:t>1)“</w:t>
            </w:r>
            <w:proofErr w:type="gramEnd"/>
            <w:r w:rsidRPr="003B5A0A">
              <w:rPr>
                <w:rFonts w:eastAsia="Times New Roman" w:cs="Times New Roman"/>
                <w:b/>
                <w:bCs/>
                <w:sz w:val="18"/>
                <w:szCs w:val="18"/>
                <w:lang w:val="en-US"/>
              </w:rPr>
              <w:t xml:space="preserve">additional triggering for this R19 L3 measurement with FBS” (use option 8 for discussion) </w:t>
            </w:r>
          </w:p>
          <w:p w14:paraId="71B873B2" w14:textId="77777777" w:rsidR="000C59D6" w:rsidRPr="003B5A0A" w:rsidRDefault="000C59D6" w:rsidP="003B5A0A">
            <w:pPr>
              <w:numPr>
                <w:ilvl w:val="0"/>
                <w:numId w:val="17"/>
              </w:numPr>
              <w:spacing w:after="120"/>
              <w:ind w:left="1080"/>
              <w:jc w:val="left"/>
              <w:textAlignment w:val="center"/>
              <w:rPr>
                <w:rFonts w:ascii="Calibri" w:eastAsia="Times New Roman" w:hAnsi="Calibri" w:cs="Calibri"/>
                <w:i/>
                <w:iCs/>
                <w:sz w:val="18"/>
                <w:szCs w:val="18"/>
                <w:lang w:val="en-US"/>
              </w:rPr>
            </w:pPr>
            <w:r w:rsidRPr="003B5A0A">
              <w:rPr>
                <w:rFonts w:eastAsia="Times New Roman" w:cs="Times New Roman"/>
                <w:i/>
                <w:iCs/>
                <w:sz w:val="18"/>
                <w:szCs w:val="18"/>
                <w:lang w:val="en-US"/>
              </w:rPr>
              <w:t>Option 8 (MTK): Activating multi-Rx for L3 measurements (intra/inter-frequency) may or may not be always necessary, depending on UE current conditions:</w:t>
            </w:r>
          </w:p>
          <w:p w14:paraId="4C3B71C5" w14:textId="77777777" w:rsidR="000C59D6" w:rsidRPr="003B5A0A" w:rsidRDefault="000C59D6" w:rsidP="003B5A0A">
            <w:pPr>
              <w:numPr>
                <w:ilvl w:val="1"/>
                <w:numId w:val="17"/>
              </w:numPr>
              <w:spacing w:after="120"/>
              <w:ind w:left="1800"/>
              <w:jc w:val="left"/>
              <w:textAlignment w:val="center"/>
              <w:rPr>
                <w:rFonts w:ascii="Calibri" w:eastAsia="Times New Roman" w:hAnsi="Calibri" w:cs="Calibri"/>
                <w:i/>
                <w:iCs/>
                <w:sz w:val="18"/>
                <w:szCs w:val="18"/>
                <w:lang w:val="en-US"/>
              </w:rPr>
            </w:pPr>
            <w:r w:rsidRPr="003B5A0A">
              <w:rPr>
                <w:rFonts w:eastAsia="Times New Roman" w:cs="Times New Roman"/>
                <w:i/>
                <w:iCs/>
                <w:sz w:val="18"/>
                <w:szCs w:val="18"/>
                <w:lang w:val="en-US"/>
              </w:rPr>
              <w:t xml:space="preserve">UE location (cell </w:t>
            </w:r>
            <w:proofErr w:type="spellStart"/>
            <w:r w:rsidRPr="003B5A0A">
              <w:rPr>
                <w:rFonts w:eastAsia="Times New Roman" w:cs="Times New Roman"/>
                <w:i/>
                <w:iCs/>
                <w:sz w:val="18"/>
                <w:szCs w:val="18"/>
                <w:lang w:val="en-US"/>
              </w:rPr>
              <w:t>centre</w:t>
            </w:r>
            <w:proofErr w:type="spellEnd"/>
            <w:r w:rsidRPr="003B5A0A">
              <w:rPr>
                <w:rFonts w:eastAsia="Times New Roman" w:cs="Times New Roman"/>
                <w:i/>
                <w:iCs/>
                <w:sz w:val="18"/>
                <w:szCs w:val="18"/>
                <w:lang w:val="en-US"/>
              </w:rPr>
              <w:t xml:space="preserve"> or cell edge)</w:t>
            </w:r>
          </w:p>
          <w:p w14:paraId="1F886105" w14:textId="77777777" w:rsidR="000C59D6" w:rsidRPr="003B5A0A" w:rsidRDefault="000C59D6" w:rsidP="003B5A0A">
            <w:pPr>
              <w:numPr>
                <w:ilvl w:val="1"/>
                <w:numId w:val="17"/>
              </w:numPr>
              <w:spacing w:after="120"/>
              <w:ind w:left="1800"/>
              <w:jc w:val="left"/>
              <w:textAlignment w:val="center"/>
              <w:rPr>
                <w:rFonts w:ascii="Calibri" w:eastAsia="Times New Roman" w:hAnsi="Calibri" w:cs="Calibri"/>
                <w:i/>
                <w:iCs/>
                <w:sz w:val="18"/>
                <w:szCs w:val="18"/>
                <w:lang w:val="en-US"/>
              </w:rPr>
            </w:pPr>
            <w:r w:rsidRPr="003B5A0A">
              <w:rPr>
                <w:rFonts w:eastAsia="Times New Roman" w:cs="Times New Roman"/>
                <w:i/>
                <w:iCs/>
                <w:sz w:val="18"/>
                <w:szCs w:val="18"/>
                <w:lang w:val="en-US"/>
              </w:rPr>
              <w:t>UE mobility (stationary or moving)</w:t>
            </w:r>
          </w:p>
          <w:p w14:paraId="4DFEB71C" w14:textId="77777777" w:rsidR="000C59D6" w:rsidRPr="003B5A0A" w:rsidRDefault="000C59D6" w:rsidP="003B5A0A">
            <w:pPr>
              <w:numPr>
                <w:ilvl w:val="1"/>
                <w:numId w:val="17"/>
              </w:numPr>
              <w:spacing w:after="120"/>
              <w:ind w:left="1800"/>
              <w:jc w:val="left"/>
              <w:textAlignment w:val="center"/>
              <w:rPr>
                <w:rFonts w:ascii="Calibri" w:eastAsia="Times New Roman" w:hAnsi="Calibri" w:cs="Calibri"/>
                <w:i/>
                <w:iCs/>
                <w:sz w:val="18"/>
                <w:szCs w:val="18"/>
                <w:lang w:val="en-US"/>
              </w:rPr>
            </w:pPr>
            <w:r w:rsidRPr="003B5A0A">
              <w:rPr>
                <w:rFonts w:eastAsia="Times New Roman" w:cs="Times New Roman"/>
                <w:i/>
                <w:iCs/>
                <w:sz w:val="18"/>
                <w:szCs w:val="18"/>
                <w:lang w:val="en-US"/>
              </w:rPr>
              <w:t>Both above</w:t>
            </w:r>
          </w:p>
          <w:p w14:paraId="3FC39326" w14:textId="77777777" w:rsidR="000C59D6" w:rsidRPr="003B5A0A" w:rsidRDefault="000C59D6" w:rsidP="003B5A0A">
            <w:pPr>
              <w:numPr>
                <w:ilvl w:val="1"/>
                <w:numId w:val="17"/>
              </w:numPr>
              <w:spacing w:after="120"/>
              <w:ind w:left="1800"/>
              <w:jc w:val="left"/>
              <w:textAlignment w:val="center"/>
              <w:rPr>
                <w:rFonts w:ascii="Calibri" w:eastAsia="Times New Roman" w:hAnsi="Calibri" w:cs="Calibri"/>
                <w:i/>
                <w:iCs/>
                <w:sz w:val="18"/>
                <w:szCs w:val="18"/>
                <w:lang w:val="en-US"/>
              </w:rPr>
            </w:pPr>
            <w:r w:rsidRPr="003B5A0A">
              <w:rPr>
                <w:rFonts w:eastAsia="Times New Roman" w:cs="Times New Roman"/>
                <w:i/>
                <w:iCs/>
                <w:sz w:val="18"/>
                <w:szCs w:val="18"/>
                <w:lang w:val="en-US"/>
              </w:rPr>
              <w:t>Option 8a (MTK):</w:t>
            </w:r>
          </w:p>
          <w:p w14:paraId="72203737" w14:textId="4A2C4282" w:rsidR="007279D5" w:rsidRPr="003B5A0A" w:rsidRDefault="000C59D6" w:rsidP="003B5A0A">
            <w:pPr>
              <w:numPr>
                <w:ilvl w:val="0"/>
                <w:numId w:val="18"/>
              </w:numPr>
              <w:spacing w:after="120"/>
              <w:ind w:left="1080"/>
              <w:jc w:val="left"/>
              <w:textAlignment w:val="center"/>
              <w:rPr>
                <w:rFonts w:ascii="Calibri" w:eastAsia="Times New Roman" w:hAnsi="Calibri" w:cs="Calibri"/>
                <w:i/>
                <w:iCs/>
                <w:sz w:val="18"/>
                <w:szCs w:val="18"/>
                <w:lang w:val="en-US"/>
              </w:rPr>
            </w:pPr>
            <w:r w:rsidRPr="003B5A0A">
              <w:rPr>
                <w:rFonts w:eastAsia="Times New Roman" w:cs="Times New Roman"/>
                <w:i/>
                <w:iCs/>
                <w:sz w:val="18"/>
                <w:szCs w:val="18"/>
                <w:lang w:val="en-US"/>
              </w:rPr>
              <w:t>On UE mobility status, RAN4 should consider low/medium speed mobility of the UEs as one of the conditions to activate multi-Rx for L3 measurement delay reduction.</w:t>
            </w:r>
          </w:p>
          <w:p w14:paraId="1D0B1BA1" w14:textId="71BB7298" w:rsidR="007279D5" w:rsidRPr="003B5A0A" w:rsidRDefault="009C701C" w:rsidP="00437CF9">
            <w:pPr>
              <w:spacing w:after="120"/>
              <w:ind w:left="540"/>
              <w:jc w:val="left"/>
              <w:rPr>
                <w:rFonts w:eastAsia="Times New Roman" w:cs="Times New Roman"/>
                <w:b/>
                <w:bCs/>
                <w:sz w:val="18"/>
                <w:szCs w:val="18"/>
                <w:lang w:val="en-US"/>
              </w:rPr>
            </w:pPr>
            <w:r w:rsidRPr="003B5A0A">
              <w:rPr>
                <w:rFonts w:eastAsia="Times New Roman" w:cs="Times New Roman"/>
                <w:b/>
                <w:bCs/>
                <w:sz w:val="18"/>
                <w:szCs w:val="18"/>
                <w:lang w:val="en-US"/>
              </w:rPr>
              <w:t>(</w:t>
            </w:r>
            <w:proofErr w:type="gramStart"/>
            <w:r w:rsidRPr="003B5A0A">
              <w:rPr>
                <w:rFonts w:eastAsia="Times New Roman" w:cs="Times New Roman"/>
                <w:b/>
                <w:bCs/>
                <w:sz w:val="18"/>
                <w:szCs w:val="18"/>
                <w:lang w:val="en-US"/>
              </w:rPr>
              <w:t>2)“</w:t>
            </w:r>
            <w:proofErr w:type="gramEnd"/>
            <w:r w:rsidRPr="003B5A0A">
              <w:rPr>
                <w:rFonts w:eastAsia="Times New Roman" w:cs="Times New Roman"/>
                <w:b/>
                <w:bCs/>
                <w:sz w:val="18"/>
                <w:szCs w:val="18"/>
                <w:lang w:val="en-US"/>
              </w:rPr>
              <w:t xml:space="preserve">L3 measurement with FBS can be activated/deactivation following on R18 mechanism” (use option 1 for discussion) </w:t>
            </w:r>
          </w:p>
          <w:p w14:paraId="2F5AB646" w14:textId="56A96FFD" w:rsidR="00285BFD" w:rsidRPr="003B5A0A" w:rsidRDefault="00285BFD" w:rsidP="003B5A0A">
            <w:pPr>
              <w:numPr>
                <w:ilvl w:val="1"/>
                <w:numId w:val="15"/>
              </w:numPr>
              <w:jc w:val="left"/>
              <w:textAlignment w:val="center"/>
              <w:rPr>
                <w:rFonts w:ascii="Calibri" w:eastAsia="Times New Roman" w:hAnsi="Calibri" w:cs="Calibri"/>
                <w:i/>
                <w:iCs/>
                <w:sz w:val="18"/>
                <w:szCs w:val="18"/>
                <w:lang w:val="en-US"/>
              </w:rPr>
            </w:pPr>
            <w:r w:rsidRPr="003B5A0A">
              <w:rPr>
                <w:rFonts w:eastAsia="Times New Roman" w:cs="Times New Roman"/>
                <w:i/>
                <w:iCs/>
                <w:sz w:val="18"/>
                <w:szCs w:val="18"/>
                <w:lang w:val="en-US"/>
              </w:rPr>
              <w:lastRenderedPageBreak/>
              <w:t>Option 1 (Apple, LGE): For power saving purpose, there is a need to have a mechanism to activate/de-activate L3 fast beam sweeping. The R18 mechanism (i.e., multi-RX operation definition and UAI indication of preference) can be considered as a baseline, while other conditions are not precluded.</w:t>
            </w:r>
          </w:p>
          <w:p w14:paraId="1E95DFB5" w14:textId="3F2822F6" w:rsidR="009C701C" w:rsidRPr="003B5A0A" w:rsidRDefault="009C701C" w:rsidP="00437CF9">
            <w:pPr>
              <w:spacing w:after="120"/>
              <w:ind w:left="540"/>
              <w:jc w:val="left"/>
              <w:rPr>
                <w:rFonts w:eastAsia="Times New Roman" w:cs="Times New Roman"/>
                <w:b/>
                <w:bCs/>
                <w:sz w:val="18"/>
                <w:szCs w:val="18"/>
                <w:lang w:val="en-US"/>
              </w:rPr>
            </w:pPr>
            <w:r w:rsidRPr="003B5A0A">
              <w:rPr>
                <w:rFonts w:eastAsia="Times New Roman" w:cs="Times New Roman"/>
                <w:b/>
                <w:bCs/>
                <w:sz w:val="18"/>
                <w:szCs w:val="18"/>
                <w:lang w:val="en-US"/>
              </w:rPr>
              <w:t>(</w:t>
            </w:r>
            <w:proofErr w:type="gramStart"/>
            <w:r w:rsidRPr="003B5A0A">
              <w:rPr>
                <w:rFonts w:eastAsia="Times New Roman" w:cs="Times New Roman"/>
                <w:b/>
                <w:bCs/>
                <w:sz w:val="18"/>
                <w:szCs w:val="18"/>
                <w:lang w:val="en-US"/>
              </w:rPr>
              <w:t>3)“</w:t>
            </w:r>
            <w:proofErr w:type="gramEnd"/>
            <w:r w:rsidRPr="003B5A0A">
              <w:rPr>
                <w:rFonts w:eastAsia="Times New Roman" w:cs="Times New Roman"/>
                <w:b/>
                <w:bCs/>
                <w:sz w:val="18"/>
                <w:szCs w:val="18"/>
                <w:lang w:val="en-US"/>
              </w:rPr>
              <w:t xml:space="preserve">up to network indication” (use option 3 for discussion) </w:t>
            </w:r>
          </w:p>
          <w:p w14:paraId="754455CE" w14:textId="77777777" w:rsidR="000C59D6" w:rsidRPr="003B5A0A" w:rsidRDefault="000C59D6" w:rsidP="003B5A0A">
            <w:pPr>
              <w:numPr>
                <w:ilvl w:val="1"/>
                <w:numId w:val="15"/>
              </w:numPr>
              <w:spacing w:after="120"/>
              <w:jc w:val="left"/>
              <w:textAlignment w:val="center"/>
              <w:rPr>
                <w:rFonts w:ascii="Calibri" w:eastAsia="Times New Roman" w:hAnsi="Calibri" w:cs="Calibri"/>
                <w:i/>
                <w:iCs/>
                <w:sz w:val="18"/>
                <w:szCs w:val="18"/>
                <w:lang w:val="en-US"/>
              </w:rPr>
            </w:pPr>
            <w:r w:rsidRPr="003B5A0A">
              <w:rPr>
                <w:rFonts w:eastAsia="Times New Roman" w:cs="Times New Roman"/>
                <w:i/>
                <w:iCs/>
                <w:sz w:val="18"/>
                <w:szCs w:val="18"/>
                <w:lang w:val="en-US"/>
              </w:rPr>
              <w:t>Option 3 (Ericsson/Nokia): NW indicates UE enabling/disabling FBS through L3 or lower layers signaling.</w:t>
            </w:r>
          </w:p>
          <w:p w14:paraId="15C18164" w14:textId="77777777" w:rsidR="000C59D6" w:rsidRPr="003B5A0A" w:rsidRDefault="000C59D6" w:rsidP="00437CF9">
            <w:pPr>
              <w:spacing w:after="120"/>
              <w:ind w:left="540"/>
              <w:jc w:val="left"/>
              <w:rPr>
                <w:rFonts w:eastAsia="Times New Roman" w:cs="Times New Roman"/>
                <w:sz w:val="18"/>
                <w:szCs w:val="18"/>
                <w:lang w:val="en-US"/>
              </w:rPr>
            </w:pPr>
          </w:p>
          <w:p w14:paraId="76B3D374" w14:textId="77777777" w:rsidR="009C701C" w:rsidRPr="003B5A0A" w:rsidRDefault="009C701C" w:rsidP="00437CF9">
            <w:pPr>
              <w:spacing w:after="120"/>
              <w:ind w:left="540"/>
              <w:jc w:val="left"/>
              <w:rPr>
                <w:rFonts w:eastAsia="Times New Roman" w:cs="Times New Roman"/>
                <w:sz w:val="18"/>
                <w:szCs w:val="18"/>
                <w:lang w:val="en-US"/>
              </w:rPr>
            </w:pPr>
            <w:r w:rsidRPr="003B5A0A">
              <w:rPr>
                <w:rFonts w:eastAsia="Times New Roman" w:cs="Times New Roman"/>
                <w:sz w:val="18"/>
                <w:szCs w:val="18"/>
                <w:lang w:val="en-US"/>
              </w:rPr>
              <w:t>Discuss option 1/3/8 together, and then add details from other options if needed.</w:t>
            </w:r>
          </w:p>
          <w:p w14:paraId="6BC40BE3" w14:textId="77777777" w:rsidR="009C701C" w:rsidRDefault="009C701C" w:rsidP="00437CF9">
            <w:pPr>
              <w:rPr>
                <w:lang w:val="en-US"/>
              </w:rPr>
            </w:pPr>
          </w:p>
        </w:tc>
      </w:tr>
    </w:tbl>
    <w:p w14:paraId="7C48CB52" w14:textId="77777777" w:rsidR="00D64369" w:rsidRDefault="00D64369" w:rsidP="00402AB3"/>
    <w:p w14:paraId="2480E938" w14:textId="450067CE" w:rsidR="00C92124" w:rsidRDefault="00D16D72" w:rsidP="00A07355">
      <w:r w:rsidRPr="00BC64A4">
        <w:rPr>
          <w:lang w:val="en-US"/>
        </w:rPr>
        <w:t>We acknowledge that the additional power consumption associated with FBS is a</w:t>
      </w:r>
      <w:r>
        <w:rPr>
          <w:lang w:val="en-US"/>
        </w:rPr>
        <w:t xml:space="preserve">n important </w:t>
      </w:r>
      <w:r w:rsidRPr="00BC64A4">
        <w:rPr>
          <w:lang w:val="en-US"/>
        </w:rPr>
        <w:t xml:space="preserve">factor that must be considered when determining whether </w:t>
      </w:r>
      <w:r w:rsidR="00F61909">
        <w:rPr>
          <w:lang w:val="en-US"/>
        </w:rPr>
        <w:t xml:space="preserve">and when </w:t>
      </w:r>
      <w:r w:rsidRPr="00BC64A4">
        <w:rPr>
          <w:lang w:val="en-US"/>
        </w:rPr>
        <w:t>to enable or disable this feature for a UE.</w:t>
      </w:r>
      <w:r>
        <w:rPr>
          <w:lang w:val="en-US"/>
        </w:rPr>
        <w:t xml:space="preserve"> </w:t>
      </w:r>
      <w:r w:rsidR="002C0252">
        <w:t>To do so,</w:t>
      </w:r>
      <w:r w:rsidR="00E24116" w:rsidRPr="00E24116">
        <w:t xml:space="preserve"> several options for selectively enabling L3 BSF reduction </w:t>
      </w:r>
      <w:r w:rsidR="00CE3070">
        <w:t>have been</w:t>
      </w:r>
      <w:r w:rsidR="00CE3070" w:rsidRPr="00E24116">
        <w:t xml:space="preserve"> </w:t>
      </w:r>
      <w:r w:rsidR="00E24116" w:rsidRPr="00E24116">
        <w:t xml:space="preserve">proposed. These </w:t>
      </w:r>
      <w:r w:rsidR="00A07355">
        <w:t xml:space="preserve">options </w:t>
      </w:r>
      <w:r w:rsidR="00E24116" w:rsidRPr="00E24116">
        <w:t>include network-based configuration based on UE measurements and preferences</w:t>
      </w:r>
      <w:r w:rsidR="00A07355">
        <w:t xml:space="preserve">, </w:t>
      </w:r>
      <w:r w:rsidR="00E24116" w:rsidRPr="00E24116">
        <w:t>activation triggered by mobility events indicating cell edge proximity</w:t>
      </w:r>
      <w:r w:rsidR="00A07355">
        <w:t>, and UE autonomous enabling of FBS</w:t>
      </w:r>
      <w:r w:rsidR="005A4398">
        <w:t>.</w:t>
      </w:r>
      <w:r w:rsidR="008F4A43">
        <w:t xml:space="preserve"> </w:t>
      </w:r>
      <w:r w:rsidR="00E24116" w:rsidRPr="00E24116">
        <w:t>These options aim to optimize BSF reduction usage for improved performance while minimizing battery drain.</w:t>
      </w:r>
      <w:r w:rsidR="00C92124">
        <w:t xml:space="preserve"> </w:t>
      </w:r>
    </w:p>
    <w:p w14:paraId="28201342" w14:textId="56DD6485" w:rsidR="00DD222A" w:rsidRDefault="00DD222A" w:rsidP="00A07355">
      <w:r>
        <w:t xml:space="preserve">Looking at the options </w:t>
      </w:r>
      <w:r w:rsidR="00AC7ACD">
        <w:t>listed in the way forward, the simplified approach in each of them is:</w:t>
      </w:r>
    </w:p>
    <w:p w14:paraId="5676BA11" w14:textId="2D3CAD75" w:rsidR="00AC7ACD" w:rsidRDefault="00AC7ACD" w:rsidP="00AC7ACD">
      <w:pPr>
        <w:pStyle w:val="ListParagraph"/>
        <w:numPr>
          <w:ilvl w:val="0"/>
          <w:numId w:val="35"/>
        </w:numPr>
      </w:pPr>
      <w:r>
        <w:t xml:space="preserve">BSF reduction is triggered depending on </w:t>
      </w:r>
      <w:r w:rsidR="00D45CFC">
        <w:t>(</w:t>
      </w:r>
      <w:r>
        <w:t>UE</w:t>
      </w:r>
      <w:r w:rsidR="00D45CFC">
        <w:t>)</w:t>
      </w:r>
      <w:r>
        <w:t xml:space="preserve"> </w:t>
      </w:r>
      <w:r w:rsidR="00F17462">
        <w:t>conditions</w:t>
      </w:r>
    </w:p>
    <w:p w14:paraId="48FD5A00" w14:textId="23D569C5" w:rsidR="00F17462" w:rsidRDefault="00F17462" w:rsidP="00AC7ACD">
      <w:pPr>
        <w:pStyle w:val="ListParagraph"/>
        <w:numPr>
          <w:ilvl w:val="0"/>
          <w:numId w:val="35"/>
        </w:numPr>
      </w:pPr>
      <w:r>
        <w:t>BSF reduction applies based on UE preference, such as Rel-18 UAI</w:t>
      </w:r>
      <w:r w:rsidR="000E3036">
        <w:t xml:space="preserve"> about single/multi-panel preference</w:t>
      </w:r>
    </w:p>
    <w:p w14:paraId="68D5CC85" w14:textId="46265235" w:rsidR="000E3036" w:rsidRDefault="000E3036" w:rsidP="00AC7ACD">
      <w:pPr>
        <w:pStyle w:val="ListParagraph"/>
        <w:numPr>
          <w:ilvl w:val="0"/>
          <w:numId w:val="35"/>
        </w:numPr>
      </w:pPr>
      <w:r>
        <w:t>BSF reduction applies based on network indication</w:t>
      </w:r>
    </w:p>
    <w:p w14:paraId="4C981AE5" w14:textId="2FAC4681" w:rsidR="00914114" w:rsidRDefault="00914114" w:rsidP="00737F9F">
      <w:r>
        <w:t xml:space="preserve">We think the necessity of these options depends on the requirements for which BSF is applied, as given under issue 1-3. </w:t>
      </w:r>
      <w:r w:rsidR="009F1BC5">
        <w:t>Focusing on the prioritized scenarios, we now discuss how to take the power saving aspect into account in scenarios 1-4, 5 and 7.</w:t>
      </w:r>
    </w:p>
    <w:p w14:paraId="1AC88F23" w14:textId="54B718FE" w:rsidR="00C869FA" w:rsidRPr="003B5A0A" w:rsidRDefault="00C869FA" w:rsidP="00737F9F">
      <w:pPr>
        <w:rPr>
          <w:u w:val="single"/>
        </w:rPr>
      </w:pPr>
      <w:r w:rsidRPr="003B5A0A">
        <w:rPr>
          <w:u w:val="single"/>
        </w:rPr>
        <w:t>Handover</w:t>
      </w:r>
    </w:p>
    <w:p w14:paraId="52BD1B5D" w14:textId="4AB789CC" w:rsidR="00737F9F" w:rsidRDefault="00737F9F" w:rsidP="00737F9F">
      <w:r>
        <w:t>Starting from the handover requirements</w:t>
      </w:r>
      <w:r w:rsidR="009F1BC5">
        <w:t xml:space="preserve"> (scenario 5)</w:t>
      </w:r>
      <w:r>
        <w:t xml:space="preserve">, it is important to connect the UE to the new cell as fast as possible. Handovers in general do not happen all the time, and the UE would only need to use multi-Rx during the handover if the target cell is unknown. Hence, power saving aspects during handover are not so significant, and we think it would be reasonable that a Rel-19 multi-Rx capable UE would always be required to do FBS during handover. This would mean that for such UE, </w:t>
      </w:r>
      <w:proofErr w:type="spellStart"/>
      <w:r>
        <w:t>T</w:t>
      </w:r>
      <w:r w:rsidRPr="00E37C82">
        <w:rPr>
          <w:vertAlign w:val="subscript"/>
        </w:rPr>
        <w:t>search</w:t>
      </w:r>
      <w:proofErr w:type="spellEnd"/>
      <w:r>
        <w:t xml:space="preserve"> is always defined with the reduced N.</w:t>
      </w:r>
    </w:p>
    <w:p w14:paraId="28D9845F" w14:textId="77777777" w:rsidR="00737F9F" w:rsidRDefault="00737F9F" w:rsidP="00737F9F">
      <w:pPr>
        <w:pStyle w:val="RAN4proposal"/>
      </w:pPr>
      <w:bookmarkStart w:id="6" w:name="_Toc179214908"/>
      <w:r>
        <w:t>For UE supporting Rel-19 BSF reduction capability, faster beam sweeping always applies during handover (</w:t>
      </w:r>
      <w:proofErr w:type="spellStart"/>
      <w:r>
        <w:t>Tsearch</w:t>
      </w:r>
      <w:proofErr w:type="spellEnd"/>
      <w:r>
        <w:t>).</w:t>
      </w:r>
      <w:bookmarkEnd w:id="6"/>
    </w:p>
    <w:p w14:paraId="2E3C617E" w14:textId="27B79C3D" w:rsidR="00C869FA" w:rsidRPr="003B5A0A" w:rsidRDefault="00793229" w:rsidP="00737F9F">
      <w:pPr>
        <w:rPr>
          <w:u w:val="single"/>
        </w:rPr>
      </w:pPr>
      <w:r>
        <w:rPr>
          <w:u w:val="single"/>
        </w:rPr>
        <w:t>RRC r</w:t>
      </w:r>
      <w:r w:rsidR="00C869FA" w:rsidRPr="003B5A0A">
        <w:rPr>
          <w:u w:val="single"/>
        </w:rPr>
        <w:t>e-establishment</w:t>
      </w:r>
    </w:p>
    <w:p w14:paraId="3BB805EE" w14:textId="20159081" w:rsidR="00737F9F" w:rsidRDefault="00737F9F" w:rsidP="00737F9F">
      <w:r>
        <w:t>The second mobility event to be discussed is the re-establishment process and when to enable FBS for this</w:t>
      </w:r>
      <w:r w:rsidR="00D73AC8">
        <w:t xml:space="preserve"> (scenario 7)</w:t>
      </w:r>
      <w:r>
        <w:t xml:space="preserve">. Re-establishment takes place after the expiry of timer T310, e.g., due to RLF. Similarly, keeping the UE connected to network at this stage is important and the faster it happens the lower </w:t>
      </w:r>
      <w:r w:rsidR="00554347">
        <w:t xml:space="preserve">the interruption duration and the </w:t>
      </w:r>
      <w:r>
        <w:t xml:space="preserve">throughput loss will be. We believe </w:t>
      </w:r>
      <w:r w:rsidR="004875AF">
        <w:t xml:space="preserve">that this </w:t>
      </w:r>
      <w:r w:rsidR="00FC2B56">
        <w:t>interruption reduction</w:t>
      </w:r>
      <w:r>
        <w:t xml:space="preserve"> from UE perspective is of importance. If the FBS has been already enabled for the UE during RLF, at the time of re-establishment either UE has more measured frequency layers or it can shorten the re-establishment delay quicker. Thus, for a UE supporting Rel-19 BSF, faster beam sweeping shall always be applied also during RRC re-establishment.</w:t>
      </w:r>
    </w:p>
    <w:p w14:paraId="1DC85800" w14:textId="77777777" w:rsidR="00737F9F" w:rsidRDefault="00737F9F" w:rsidP="00737F9F">
      <w:pPr>
        <w:pStyle w:val="RAN4proposal"/>
      </w:pPr>
      <w:bookmarkStart w:id="7" w:name="_Toc179214909"/>
      <w:r>
        <w:t>For UE supporting Rel-19 BSF reduction capability, faster beam sweeping always applies during RRC re</w:t>
      </w:r>
      <w:r>
        <w:rPr>
          <w:lang w:bidi="fa-IR"/>
        </w:rPr>
        <w:t>-</w:t>
      </w:r>
      <w:r>
        <w:t>establishment.</w:t>
      </w:r>
      <w:bookmarkEnd w:id="7"/>
    </w:p>
    <w:p w14:paraId="1C25F3CC" w14:textId="4B9923C3" w:rsidR="00C869FA" w:rsidRPr="003B5A0A" w:rsidRDefault="00C869FA" w:rsidP="003B5A0A">
      <w:pPr>
        <w:rPr>
          <w:u w:val="single"/>
        </w:rPr>
      </w:pPr>
      <w:r w:rsidRPr="003B5A0A">
        <w:rPr>
          <w:u w:val="single"/>
        </w:rPr>
        <w:t>Measurement delay requirements</w:t>
      </w:r>
    </w:p>
    <w:p w14:paraId="33BCE5AB" w14:textId="303EE897" w:rsidR="00CE3070" w:rsidRPr="00FA6A5C" w:rsidRDefault="00CE3070" w:rsidP="00CE3070">
      <w:r>
        <w:t xml:space="preserve">The discussion about measurement requirements (Scenario 1-4) is then a bit more complicated, as measurements not related to handover or other mobility procedures are more frequent. </w:t>
      </w:r>
      <w:r w:rsidR="003A5FDA">
        <w:t>Some companies are worried that u</w:t>
      </w:r>
      <w:r>
        <w:t>sing BSF reduction for the measurements all the time may therefore lead to UE power consumption issues.</w:t>
      </w:r>
      <w:r w:rsidR="00A57855">
        <w:t xml:space="preserve"> </w:t>
      </w:r>
      <w:r w:rsidR="0030528A">
        <w:t xml:space="preserve">On the other hand, the UE already has the freedom to </w:t>
      </w:r>
      <w:r w:rsidR="006868A3">
        <w:t>decide on implementing</w:t>
      </w:r>
      <w:r w:rsidR="0030528A">
        <w:t xml:space="preserve"> faster beam sweeping</w:t>
      </w:r>
      <w:r w:rsidR="007A37A9">
        <w:t xml:space="preserve">, although the minimum requirements </w:t>
      </w:r>
      <w:r w:rsidR="00401039">
        <w:t xml:space="preserve">are written with the </w:t>
      </w:r>
      <w:r w:rsidR="00085A7E">
        <w:t xml:space="preserve">N=8 assumption. </w:t>
      </w:r>
      <w:r w:rsidR="00A57855">
        <w:t>In the following we analy</w:t>
      </w:r>
      <w:r w:rsidR="00684383">
        <w:t>s</w:t>
      </w:r>
      <w:r w:rsidR="00A57855">
        <w:t xml:space="preserve">e the three options for defining when FBS </w:t>
      </w:r>
      <w:r w:rsidR="00BB300E">
        <w:t>should be applied for L3 measurement delay requirements</w:t>
      </w:r>
      <w:r w:rsidR="00A57855">
        <w:t>.</w:t>
      </w:r>
    </w:p>
    <w:p w14:paraId="7BA15B3A" w14:textId="52BCD78D" w:rsidR="00B46DD0" w:rsidRDefault="00B46DD0" w:rsidP="00B46DD0">
      <w:pPr>
        <w:rPr>
          <w:lang w:val="en-US"/>
        </w:rPr>
      </w:pPr>
      <w:r>
        <w:rPr>
          <w:b/>
          <w:bCs/>
        </w:rPr>
        <w:lastRenderedPageBreak/>
        <w:t xml:space="preserve">(1) </w:t>
      </w:r>
      <w:r w:rsidRPr="00403AE5">
        <w:rPr>
          <w:b/>
          <w:bCs/>
        </w:rPr>
        <w:t>Event triggered</w:t>
      </w:r>
      <w:r>
        <w:rPr>
          <w:b/>
          <w:bCs/>
        </w:rPr>
        <w:t xml:space="preserve"> BSF reduction</w:t>
      </w:r>
      <w:r>
        <w:t xml:space="preserve">: </w:t>
      </w:r>
      <w:r w:rsidR="004B0D14">
        <w:t xml:space="preserve">Event triggered BSF reduction does not necessarily </w:t>
      </w:r>
      <w:r w:rsidR="005542F2">
        <w:t xml:space="preserve">require any additional signalling between the UE and the network. However, </w:t>
      </w:r>
      <w:r w:rsidR="001078E6">
        <w:t xml:space="preserve">depending on what kind of conditions/events are used as BSF triggers, </w:t>
      </w:r>
      <w:r w:rsidR="005542F2">
        <w:t>it may not be visible to the network when such event condition is met</w:t>
      </w:r>
      <w:r w:rsidR="001067F8">
        <w:t>. He</w:t>
      </w:r>
      <w:r w:rsidR="005542F2">
        <w:t>nce</w:t>
      </w:r>
      <w:r w:rsidR="001067F8">
        <w:t>, if this option is used,</w:t>
      </w:r>
      <w:r w:rsidR="005542F2">
        <w:t xml:space="preserve"> the events that trigger BSF reduction would need to be selecte</w:t>
      </w:r>
      <w:r w:rsidR="00F77BFA">
        <w:t xml:space="preserve">d so that the network has visibility to the UE conditions. </w:t>
      </w:r>
      <w:r w:rsidR="001067F8">
        <w:t>As</w:t>
      </w:r>
      <w:r w:rsidR="00F77BFA">
        <w:t xml:space="preserve"> </w:t>
      </w:r>
      <w:r w:rsidR="0029223E">
        <w:t xml:space="preserve">we have suggested in our previous contributions, </w:t>
      </w:r>
      <w:r w:rsidR="00A370E8">
        <w:t>the existing mobility events for L3 event triggered reporting</w:t>
      </w:r>
      <w:r>
        <w:rPr>
          <w:lang w:val="en-US"/>
        </w:rPr>
        <w:t xml:space="preserve"> can be used to determine when the UE is required to perform faster measurements and therefore should be using reduced BSF. </w:t>
      </w:r>
      <w:r w:rsidR="009C2F5D">
        <w:rPr>
          <w:lang w:val="en-US"/>
        </w:rPr>
        <w:t>The network will know from the received report that a mobility event was met at the UE side, and hence knows that the UE is using faster beam sweeping.</w:t>
      </w:r>
      <w:r w:rsidR="0054146D">
        <w:rPr>
          <w:lang w:val="en-US"/>
        </w:rPr>
        <w:t xml:space="preserve"> Depending on which events trigger BSF reduction, additional network </w:t>
      </w:r>
      <w:proofErr w:type="spellStart"/>
      <w:r w:rsidR="0054146D">
        <w:rPr>
          <w:lang w:val="en-US"/>
        </w:rPr>
        <w:t>signalling</w:t>
      </w:r>
      <w:proofErr w:type="spellEnd"/>
      <w:r w:rsidR="0054146D">
        <w:rPr>
          <w:lang w:val="en-US"/>
        </w:rPr>
        <w:t xml:space="preserve"> may be needed.</w:t>
      </w:r>
    </w:p>
    <w:p w14:paraId="69DCBA1A" w14:textId="04426C20" w:rsidR="009A2C85" w:rsidRDefault="009A2C85" w:rsidP="00B46DD0">
      <w:pPr>
        <w:rPr>
          <w:lang w:val="en-US"/>
        </w:rPr>
      </w:pPr>
      <w:r w:rsidRPr="00591BA4">
        <w:rPr>
          <w:lang w:val="en-US"/>
        </w:rPr>
        <w:t>In another option,</w:t>
      </w:r>
      <w:r w:rsidR="00433169" w:rsidRPr="00591BA4">
        <w:rPr>
          <w:lang w:val="en-US"/>
        </w:rPr>
        <w:t xml:space="preserve"> RLF related counters could also be used to trigger FBS. </w:t>
      </w:r>
      <w:r w:rsidR="00185A47" w:rsidRPr="00591BA4">
        <w:rPr>
          <w:lang w:val="en-US"/>
        </w:rPr>
        <w:t xml:space="preserve">For </w:t>
      </w:r>
      <w:proofErr w:type="gramStart"/>
      <w:r w:rsidR="00185A47" w:rsidRPr="00591BA4">
        <w:rPr>
          <w:lang w:val="en-US"/>
        </w:rPr>
        <w:t>example</w:t>
      </w:r>
      <w:proofErr w:type="gramEnd"/>
      <w:r w:rsidR="00185A47" w:rsidRPr="00591BA4">
        <w:rPr>
          <w:lang w:val="en-US"/>
        </w:rPr>
        <w:t xml:space="preserve"> </w:t>
      </w:r>
      <w:r w:rsidR="005B7B16" w:rsidRPr="00591BA4">
        <w:rPr>
          <w:lang w:val="en-US"/>
        </w:rPr>
        <w:t>the</w:t>
      </w:r>
      <w:r w:rsidR="00185A47" w:rsidRPr="00591BA4">
        <w:rPr>
          <w:lang w:val="en-US"/>
        </w:rPr>
        <w:t xml:space="preserve"> number of </w:t>
      </w:r>
      <w:proofErr w:type="spellStart"/>
      <w:r w:rsidR="005B7B16" w:rsidRPr="00591BA4">
        <w:rPr>
          <w:lang w:val="en-US"/>
        </w:rPr>
        <w:t>Qout</w:t>
      </w:r>
      <w:proofErr w:type="spellEnd"/>
      <w:r w:rsidR="00E8533D" w:rsidRPr="00591BA4">
        <w:rPr>
          <w:lang w:val="en-US"/>
        </w:rPr>
        <w:t xml:space="preserve"> could be used as an indication that the UE is at cell edge. </w:t>
      </w:r>
      <w:r w:rsidRPr="00591BA4">
        <w:t xml:space="preserve">Thus, monitoring the radio links close to a mobility event in a faster manner, reduces the probability of a link failure by having more measurement results at hand. </w:t>
      </w:r>
      <w:r w:rsidR="00AA3FD9" w:rsidRPr="00591BA4">
        <w:t>However</w:t>
      </w:r>
      <w:r w:rsidR="008F38EA" w:rsidRPr="00591BA4">
        <w:t xml:space="preserve">, the </w:t>
      </w:r>
      <w:proofErr w:type="spellStart"/>
      <w:r w:rsidR="008F38EA" w:rsidRPr="00591BA4">
        <w:t>Qout</w:t>
      </w:r>
      <w:proofErr w:type="spellEnd"/>
      <w:r w:rsidR="008F38EA" w:rsidRPr="00591BA4">
        <w:t xml:space="preserve"> events are only known to the UE</w:t>
      </w:r>
      <w:r w:rsidR="005F1CBC" w:rsidRPr="00591BA4">
        <w:t xml:space="preserve">, and this approach would </w:t>
      </w:r>
      <w:r w:rsidR="00700369" w:rsidRPr="00591BA4">
        <w:t>not help the network to take decisions based on whether FBS is activated or not.</w:t>
      </w:r>
      <w:r w:rsidR="00700369">
        <w:t xml:space="preserve"> </w:t>
      </w:r>
    </w:p>
    <w:p w14:paraId="7DB32560" w14:textId="50DA800C" w:rsidR="001D5E57" w:rsidRDefault="001D5E57" w:rsidP="001D5E57">
      <w:pPr>
        <w:pStyle w:val="RAN4observation0"/>
      </w:pPr>
      <w:bookmarkStart w:id="8" w:name="_Toc179214910"/>
      <w:r>
        <w:t xml:space="preserve">Depending on how events/conditions that trigger BSF reduction are </w:t>
      </w:r>
      <w:r w:rsidR="007B047C">
        <w:t>defined, network may or may not have visibility to whether UE is using BSF reduction or not.</w:t>
      </w:r>
      <w:bookmarkEnd w:id="8"/>
    </w:p>
    <w:p w14:paraId="7348D539" w14:textId="599A0E72" w:rsidR="007B047C" w:rsidRPr="00584F6E" w:rsidRDefault="00354701" w:rsidP="003B5A0A">
      <w:pPr>
        <w:pStyle w:val="RAN4observation0"/>
      </w:pPr>
      <w:bookmarkStart w:id="9" w:name="_Toc179214911"/>
      <w:r w:rsidRPr="00584F6E">
        <w:t xml:space="preserve">Using the existing L3 event triggered reporting conditions </w:t>
      </w:r>
      <w:r w:rsidR="00421565" w:rsidRPr="00584F6E">
        <w:t xml:space="preserve">and </w:t>
      </w:r>
      <w:r w:rsidR="00DA6B03" w:rsidRPr="00584F6E">
        <w:t xml:space="preserve">conditioning </w:t>
      </w:r>
      <w:r w:rsidR="00421565" w:rsidRPr="00584F6E">
        <w:t>BSF reporting to event triggered reporting would allow network visibility to UE beam sweeping behavio</w:t>
      </w:r>
      <w:r w:rsidR="00CA2F74" w:rsidRPr="00584F6E">
        <w:t>u</w:t>
      </w:r>
      <w:r w:rsidR="00421565" w:rsidRPr="00584F6E">
        <w:t>r</w:t>
      </w:r>
      <w:r w:rsidR="00E66D19" w:rsidRPr="00584F6E">
        <w:t xml:space="preserve"> based on the event triggered report reception</w:t>
      </w:r>
      <w:r w:rsidR="00DA6B03" w:rsidRPr="00584F6E">
        <w:t>.</w:t>
      </w:r>
      <w:r w:rsidR="003C5119" w:rsidRPr="00584F6E">
        <w:t xml:space="preserve"> Additional network signalling may or may not be required.</w:t>
      </w:r>
      <w:bookmarkEnd w:id="9"/>
    </w:p>
    <w:p w14:paraId="74BCAF88" w14:textId="6BDF0E35" w:rsidR="000A0692" w:rsidRDefault="000A0692" w:rsidP="000A0692">
      <w:r>
        <w:rPr>
          <w:b/>
          <w:bCs/>
        </w:rPr>
        <w:t>(2) UE preference based BSF reduction</w:t>
      </w:r>
      <w:r>
        <w:t xml:space="preserve">: </w:t>
      </w:r>
      <w:r w:rsidR="00DA6B03">
        <w:t xml:space="preserve">In this option the </w:t>
      </w:r>
      <w:r w:rsidR="00567662">
        <w:t>approach</w:t>
      </w:r>
      <w:r w:rsidR="00DA6B03">
        <w:t xml:space="preserve"> is to use </w:t>
      </w:r>
      <w:r w:rsidR="00D530F5">
        <w:t>UE preferenc</w:t>
      </w:r>
      <w:r w:rsidR="006A0C5F">
        <w:t xml:space="preserve">e </w:t>
      </w:r>
      <w:r w:rsidR="00D530F5">
        <w:t>indica</w:t>
      </w:r>
      <w:r w:rsidR="00567662">
        <w:t>ti</w:t>
      </w:r>
      <w:r w:rsidR="00D530F5">
        <w:t xml:space="preserve">on as the way to enable/disable BSF reduction. </w:t>
      </w:r>
      <w:r>
        <w:t xml:space="preserve">The UE </w:t>
      </w:r>
      <w:r w:rsidRPr="000A2CE6">
        <w:t>determines when to enable/disable FBS by reporting/requesting to network</w:t>
      </w:r>
      <w:r w:rsidR="00D530F5" w:rsidRPr="000A2CE6">
        <w:t xml:space="preserve"> its preference, for example through UAI as in Rel-18</w:t>
      </w:r>
      <w:r w:rsidRPr="000A2CE6">
        <w:t xml:space="preserve">. This way the UE can inform the network on deactivating FBS </w:t>
      </w:r>
      <w:r w:rsidR="000A2CE6" w:rsidRPr="003B5A0A">
        <w:t>and benefit from power savings when necessary</w:t>
      </w:r>
      <w:r w:rsidRPr="000A2CE6">
        <w:t xml:space="preserve">. </w:t>
      </w:r>
      <w:r w:rsidR="00096852">
        <w:t xml:space="preserve">Otherwise, FBS would be expected to be on. </w:t>
      </w:r>
      <w:r w:rsidR="008E6E00" w:rsidRPr="000A2CE6">
        <w:t>However, as discussed in Rel-18, b</w:t>
      </w:r>
      <w:r w:rsidRPr="000A2CE6">
        <w:t>y allowing the UE to independently deactivate FBS, it could lead to a situation where the</w:t>
      </w:r>
      <w:r w:rsidRPr="00A07355">
        <w:t xml:space="preserve"> network is unable to fully leverage the advantages of FBS, </w:t>
      </w:r>
      <w:r>
        <w:t>particular</w:t>
      </w:r>
      <w:r w:rsidR="0035763D">
        <w:t>ly</w:t>
      </w:r>
      <w:r>
        <w:t xml:space="preserve"> in handover scenarios</w:t>
      </w:r>
      <w:r w:rsidRPr="00A07355">
        <w:t>.</w:t>
      </w:r>
      <w:r w:rsidR="008E6E00">
        <w:t xml:space="preserve"> In Rel-18 it was agreed that the network </w:t>
      </w:r>
      <w:r w:rsidR="009C442C">
        <w:t>can de</w:t>
      </w:r>
      <w:r w:rsidR="0035763D">
        <w:rPr>
          <w:lang w:val="en-US"/>
        </w:rPr>
        <w:t>-</w:t>
      </w:r>
      <w:r w:rsidR="0035763D">
        <w:t>configure</w:t>
      </w:r>
      <w:r w:rsidR="009C442C">
        <w:t xml:space="preserve"> group-based </w:t>
      </w:r>
      <w:r w:rsidR="00032FB5">
        <w:t xml:space="preserve">beam </w:t>
      </w:r>
      <w:r w:rsidR="009C442C">
        <w:t xml:space="preserve">reporting based on the UE single-panel preference, but such deconfiguration for Rel-19 BSF is currently not possible. Hence, </w:t>
      </w:r>
      <w:r w:rsidR="006A0C5F">
        <w:t>the network has no means to react to the UAI indication in Rel-19, unless additional RAN2 signalling is introduced.</w:t>
      </w:r>
    </w:p>
    <w:p w14:paraId="07D09533" w14:textId="67A5A462" w:rsidR="000A2CE6" w:rsidRDefault="00B1257D" w:rsidP="003B5A0A">
      <w:pPr>
        <w:pStyle w:val="RAN4observation0"/>
      </w:pPr>
      <w:bookmarkStart w:id="10" w:name="_Toc179214912"/>
      <w:r>
        <w:t>While UE preference indication enables the UE to get the benefits of power saving through not using BSF reduction</w:t>
      </w:r>
      <w:r w:rsidR="00D00EE1">
        <w:t xml:space="preserve">, network has no means to react </w:t>
      </w:r>
      <w:r w:rsidR="00603A94">
        <w:t xml:space="preserve">to </w:t>
      </w:r>
      <w:r w:rsidR="00D00EE1">
        <w:t>such preference indication without additional RAN2 signalling.</w:t>
      </w:r>
      <w:bookmarkEnd w:id="10"/>
    </w:p>
    <w:p w14:paraId="6C651443" w14:textId="411D3DEF" w:rsidR="00BA76D6" w:rsidRDefault="00041E09" w:rsidP="00A07355">
      <w:r>
        <w:rPr>
          <w:b/>
          <w:bCs/>
        </w:rPr>
        <w:t xml:space="preserve">(3) </w:t>
      </w:r>
      <w:r w:rsidR="00A07355">
        <w:rPr>
          <w:b/>
          <w:bCs/>
        </w:rPr>
        <w:t>Network indication</w:t>
      </w:r>
      <w:r>
        <w:rPr>
          <w:b/>
          <w:bCs/>
        </w:rPr>
        <w:t xml:space="preserve"> based BSF reduction</w:t>
      </w:r>
      <w:r w:rsidR="00A07355">
        <w:t xml:space="preserve">: </w:t>
      </w:r>
      <w:r w:rsidR="00EF553E">
        <w:rPr>
          <w:lang w:val="en-US"/>
        </w:rPr>
        <w:t>In this option the network</w:t>
      </w:r>
      <w:r w:rsidR="00A07355">
        <w:rPr>
          <w:lang w:val="en-US"/>
        </w:rPr>
        <w:t xml:space="preserve"> configure</w:t>
      </w:r>
      <w:r w:rsidR="00EF553E">
        <w:rPr>
          <w:lang w:val="en-US"/>
        </w:rPr>
        <w:t>s</w:t>
      </w:r>
      <w:r w:rsidR="00A07355">
        <w:rPr>
          <w:lang w:val="en-US"/>
        </w:rPr>
        <w:t xml:space="preserve"> </w:t>
      </w:r>
      <w:r w:rsidR="00BA0524">
        <w:rPr>
          <w:lang w:val="en-US"/>
        </w:rPr>
        <w:t xml:space="preserve">FBS </w:t>
      </w:r>
      <w:r w:rsidR="00A07355">
        <w:rPr>
          <w:lang w:val="en-US"/>
        </w:rPr>
        <w:t>enabling based on the reported UE measurements and UE multi-Rx preference indication.</w:t>
      </w:r>
      <w:r w:rsidR="00A07355">
        <w:t xml:space="preserve"> This way the network can better </w:t>
      </w:r>
      <w:r w:rsidR="00A07355" w:rsidRPr="00825777">
        <w:t>determin</w:t>
      </w:r>
      <w:r w:rsidR="00A07355">
        <w:t xml:space="preserve">e </w:t>
      </w:r>
      <w:r w:rsidR="00A07355" w:rsidRPr="00825777">
        <w:t>the UE's scheduling</w:t>
      </w:r>
      <w:r w:rsidR="00A07355">
        <w:t xml:space="preserve"> which could result in better handling of interruptions. Additionally, the UE </w:t>
      </w:r>
      <w:r w:rsidR="00F14F1C">
        <w:t>can</w:t>
      </w:r>
      <w:r w:rsidR="00A07355">
        <w:t xml:space="preserve"> proactively perform faster measurements</w:t>
      </w:r>
      <w:r w:rsidR="00F14F1C">
        <w:t xml:space="preserve"> based on network indication</w:t>
      </w:r>
      <w:r w:rsidR="00A07355">
        <w:t>. This option enables the UE for faster reaction towards a probable change in the channel condition and performing measurements without further delay due to exchanging FBS enabling with the network.</w:t>
      </w:r>
      <w:r w:rsidR="00BA76D6" w:rsidRPr="00BA76D6">
        <w:t xml:space="preserve"> </w:t>
      </w:r>
      <w:r w:rsidR="00AB1A27">
        <w:t xml:space="preserve">However, </w:t>
      </w:r>
      <w:r w:rsidR="001D329E">
        <w:t xml:space="preserve">the network may not always have sufficient information to </w:t>
      </w:r>
      <w:r w:rsidR="00BD6799">
        <w:t>define whether BSF reduction should be configured or not.</w:t>
      </w:r>
    </w:p>
    <w:p w14:paraId="36870A53" w14:textId="44B8FD6D" w:rsidR="00F14F1C" w:rsidRDefault="00F14F1C" w:rsidP="00F14F1C">
      <w:pPr>
        <w:pStyle w:val="RAN4observation0"/>
      </w:pPr>
      <w:bookmarkStart w:id="11" w:name="_Toc179203803"/>
      <w:bookmarkStart w:id="12" w:name="_Toc179214913"/>
      <w:r>
        <w:t xml:space="preserve">Network indication to </w:t>
      </w:r>
      <w:r w:rsidR="005331B4">
        <w:t xml:space="preserve">enable/disable BSF reduction is a straightforward </w:t>
      </w:r>
      <w:proofErr w:type="gramStart"/>
      <w:r w:rsidR="005331B4">
        <w:t>solution, but</w:t>
      </w:r>
      <w:proofErr w:type="gramEnd"/>
      <w:r w:rsidR="005331B4">
        <w:t xml:space="preserve"> </w:t>
      </w:r>
      <w:r w:rsidR="00C921A2">
        <w:t>requires new signalling</w:t>
      </w:r>
      <w:r w:rsidR="00FA6A5C">
        <w:t>.</w:t>
      </w:r>
      <w:bookmarkEnd w:id="11"/>
      <w:bookmarkEnd w:id="12"/>
    </w:p>
    <w:p w14:paraId="668D800B" w14:textId="3D01BAC9" w:rsidR="00391B97" w:rsidRDefault="00363AC0" w:rsidP="00CE3070">
      <w:r>
        <w:t>Taking observations 1-4 into account, each solution has their pros and cons</w:t>
      </w:r>
      <w:r w:rsidR="00B72171">
        <w:t xml:space="preserve">. </w:t>
      </w:r>
      <w:r w:rsidR="00537DD4">
        <w:t xml:space="preserve">UE power saving aspects can </w:t>
      </w:r>
      <w:proofErr w:type="gramStart"/>
      <w:r w:rsidR="00537DD4">
        <w:t>be considered to be</w:t>
      </w:r>
      <w:proofErr w:type="gramEnd"/>
      <w:r w:rsidR="00537DD4">
        <w:t xml:space="preserve"> achieved either </w:t>
      </w:r>
      <w:r w:rsidR="00D2126B">
        <w:t>through</w:t>
      </w:r>
      <w:r w:rsidR="009D1E40">
        <w:t xml:space="preserve"> </w:t>
      </w:r>
      <w:r w:rsidR="00537DD4">
        <w:t xml:space="preserve">UE as default not being required to use FBS all the time, or through UE/network signalling to turn FBS on and off. </w:t>
      </w:r>
    </w:p>
    <w:p w14:paraId="0927B036" w14:textId="41B1B9D5" w:rsidR="00CE3070" w:rsidRDefault="00DF1F91" w:rsidP="005644AC">
      <w:r>
        <w:t xml:space="preserve">As the UEs can already </w:t>
      </w:r>
      <w:r w:rsidR="00F72ECB">
        <w:t>do faster beam sweeping based on UE</w:t>
      </w:r>
      <w:r w:rsidR="007605E4">
        <w:t xml:space="preserve"> implementation under the existing minimum requirements, we think </w:t>
      </w:r>
      <w:r w:rsidR="006B1DB9">
        <w:t xml:space="preserve">to get more benefits from the Rel-19 capability, RAN4 should define scenarios under which </w:t>
      </w:r>
      <w:r w:rsidR="00CC18FF">
        <w:t xml:space="preserve">FSB always applies. </w:t>
      </w:r>
      <w:r w:rsidR="005644AC">
        <w:t>This would mean that a version of option (1) is to be used. As we have proposed in our previous papers, we think</w:t>
      </w:r>
      <w:r w:rsidR="00FD5826">
        <w:t xml:space="preserve"> BSF reduction should be enabled</w:t>
      </w:r>
      <w:r w:rsidR="00320932">
        <w:t xml:space="preserve"> </w:t>
      </w:r>
      <w:r w:rsidR="005644AC">
        <w:t xml:space="preserve">at least </w:t>
      </w:r>
      <w:r w:rsidR="00320932">
        <w:t>when</w:t>
      </w:r>
      <w:r w:rsidR="00FD5826">
        <w:t>:</w:t>
      </w:r>
    </w:p>
    <w:p w14:paraId="1E474FA0" w14:textId="29CFB733" w:rsidR="00320932" w:rsidRDefault="00FD5826" w:rsidP="00320932">
      <w:pPr>
        <w:pStyle w:val="ListParagraph"/>
        <w:numPr>
          <w:ilvl w:val="0"/>
          <w:numId w:val="36"/>
        </w:numPr>
      </w:pPr>
      <w:r>
        <w:t>L3 based event has been triggered</w:t>
      </w:r>
      <w:r w:rsidR="00C2731F">
        <w:t xml:space="preserve"> (potentially with network configuration option)</w:t>
      </w:r>
    </w:p>
    <w:p w14:paraId="732F6249" w14:textId="75049042" w:rsidR="00E51756" w:rsidRDefault="00320932" w:rsidP="00320932">
      <w:pPr>
        <w:pStyle w:val="ListParagraph"/>
        <w:numPr>
          <w:ilvl w:val="0"/>
          <w:numId w:val="36"/>
        </w:numPr>
      </w:pPr>
      <w:r>
        <w:t>C</w:t>
      </w:r>
      <w:r w:rsidR="00E51756">
        <w:t>onditional handover is configured</w:t>
      </w:r>
    </w:p>
    <w:p w14:paraId="20ABA711" w14:textId="2A746D38" w:rsidR="00E51756" w:rsidRDefault="00281D2D" w:rsidP="00E51756">
      <w:r>
        <w:t>Using BSF reduction in these scenarios ensures</w:t>
      </w:r>
      <w:r w:rsidR="00320932" w:rsidRPr="0028574D">
        <w:t xml:space="preserve"> that the UE can react more quickly to changes in channel conditions </w:t>
      </w:r>
      <w:r>
        <w:t xml:space="preserve">close to handover and </w:t>
      </w:r>
      <w:r w:rsidR="00320932" w:rsidRPr="0028574D">
        <w:t>during handover scenarios, thus maintaining optimal performance.</w:t>
      </w:r>
    </w:p>
    <w:p w14:paraId="5F7ACEA2" w14:textId="77777777" w:rsidR="00593510" w:rsidRDefault="00F23F4A" w:rsidP="00F23F4A">
      <w:pPr>
        <w:pStyle w:val="RAN4proposal"/>
      </w:pPr>
      <w:bookmarkStart w:id="13" w:name="_Toc179214914"/>
      <w:r>
        <w:lastRenderedPageBreak/>
        <w:t>For UE supporting Rel-19 BSF reduction capability, faster beam sweeping always applies when</w:t>
      </w:r>
      <w:r w:rsidR="003A66AD">
        <w:t xml:space="preserve"> </w:t>
      </w:r>
      <w:r>
        <w:t>L3 mobility event is met</w:t>
      </w:r>
      <w:r w:rsidR="003A66AD">
        <w:t xml:space="preserve">. FFS </w:t>
      </w:r>
      <w:r w:rsidR="00593510">
        <w:t>whether additional signalling is needed.</w:t>
      </w:r>
      <w:bookmarkEnd w:id="13"/>
    </w:p>
    <w:p w14:paraId="2E3720CC" w14:textId="0949A122" w:rsidR="00753A7A" w:rsidRDefault="003A66AD" w:rsidP="00F33804">
      <w:pPr>
        <w:pStyle w:val="RAN4proposal"/>
      </w:pPr>
      <w:bookmarkStart w:id="14" w:name="_Toc179214915"/>
      <w:r>
        <w:t>For UE supporting Rel-19 BSF reduction capability, faster beam sweeping always applies when conditional handover is configured</w:t>
      </w:r>
      <w:r w:rsidR="00A126F2">
        <w:t>.</w:t>
      </w:r>
      <w:bookmarkEnd w:id="14"/>
    </w:p>
    <w:p w14:paraId="27FBFE9C" w14:textId="77777777" w:rsidR="0018725A" w:rsidRDefault="0018725A" w:rsidP="003B5A0A">
      <w:pPr>
        <w:pStyle w:val="RAN4H1"/>
      </w:pPr>
      <w:r w:rsidRPr="003B5A0A">
        <w:t>Capability</w:t>
      </w:r>
    </w:p>
    <w:p w14:paraId="47721522" w14:textId="2681AB6B" w:rsidR="00331B39" w:rsidRPr="00331B39" w:rsidRDefault="00331B39" w:rsidP="00331B39">
      <w:r>
        <w:t xml:space="preserve">In relation </w:t>
      </w:r>
      <w:proofErr w:type="spellStart"/>
      <w:r>
        <w:t>ot</w:t>
      </w:r>
      <w:proofErr w:type="spellEnd"/>
      <w:r>
        <w:t xml:space="preserve"> the UE capability, the following issue was listed </w:t>
      </w:r>
      <w:r w:rsidR="00AC3484">
        <w:t xml:space="preserve">for discussion in the last WF </w:t>
      </w:r>
      <w:r w:rsidR="00AC3484">
        <w:rPr>
          <w:lang w:val="en-US"/>
        </w:rPr>
        <w:t>[1]:</w:t>
      </w:r>
    </w:p>
    <w:tbl>
      <w:tblPr>
        <w:tblStyle w:val="TableGrid"/>
        <w:tblW w:w="0" w:type="auto"/>
        <w:tblLook w:val="04A0" w:firstRow="1" w:lastRow="0" w:firstColumn="1" w:lastColumn="0" w:noHBand="0" w:noVBand="1"/>
      </w:tblPr>
      <w:tblGrid>
        <w:gridCol w:w="9617"/>
      </w:tblGrid>
      <w:tr w:rsidR="0018725A" w14:paraId="264FBB1C" w14:textId="77777777">
        <w:tc>
          <w:tcPr>
            <w:tcW w:w="9617" w:type="dxa"/>
          </w:tcPr>
          <w:p w14:paraId="096379EC" w14:textId="77777777" w:rsidR="0018725A" w:rsidRPr="004F6DB8" w:rsidRDefault="0018725A">
            <w:pPr>
              <w:rPr>
                <w:sz w:val="18"/>
                <w:szCs w:val="20"/>
                <w:lang w:val="en-US"/>
              </w:rPr>
            </w:pPr>
            <w:r w:rsidRPr="004F6DB8">
              <w:rPr>
                <w:b/>
                <w:bCs/>
                <w:sz w:val="18"/>
                <w:szCs w:val="20"/>
                <w:lang w:val="en-US"/>
              </w:rPr>
              <w:t>Issue 1-5: feature capability of L3 measurement delay reduction by optimizing Rx BSF</w:t>
            </w:r>
          </w:p>
          <w:p w14:paraId="4848FEA4" w14:textId="77777777" w:rsidR="0018725A" w:rsidRPr="004F6DB8" w:rsidRDefault="0018725A">
            <w:pPr>
              <w:rPr>
                <w:sz w:val="18"/>
                <w:szCs w:val="20"/>
                <w:lang w:val="en-US"/>
              </w:rPr>
            </w:pPr>
            <w:r w:rsidRPr="004F6DB8">
              <w:rPr>
                <w:b/>
                <w:bCs/>
                <w:sz w:val="18"/>
                <w:szCs w:val="20"/>
                <w:lang w:val="en-US"/>
              </w:rPr>
              <w:t> </w:t>
            </w:r>
          </w:p>
          <w:p w14:paraId="335DC45A" w14:textId="77777777" w:rsidR="0018725A" w:rsidRPr="004F6DB8" w:rsidRDefault="0018725A">
            <w:pPr>
              <w:rPr>
                <w:sz w:val="18"/>
                <w:szCs w:val="20"/>
                <w:lang w:val="en-US"/>
              </w:rPr>
            </w:pPr>
            <w:r w:rsidRPr="004F6DB8">
              <w:rPr>
                <w:sz w:val="18"/>
                <w:szCs w:val="20"/>
                <w:lang w:val="en-US"/>
              </w:rPr>
              <w:t>[Way forward]:</w:t>
            </w:r>
          </w:p>
          <w:p w14:paraId="2F428451" w14:textId="77777777" w:rsidR="0018725A" w:rsidRPr="004F6DB8" w:rsidRDefault="0018725A">
            <w:pPr>
              <w:rPr>
                <w:sz w:val="18"/>
                <w:szCs w:val="20"/>
                <w:lang w:val="en-US"/>
              </w:rPr>
            </w:pPr>
            <w:r w:rsidRPr="004F6DB8">
              <w:rPr>
                <w:sz w:val="18"/>
                <w:szCs w:val="20"/>
                <w:u w:val="single"/>
                <w:lang w:val="en-US"/>
              </w:rPr>
              <w:t>FFS:</w:t>
            </w:r>
          </w:p>
          <w:p w14:paraId="25DAE62D" w14:textId="77777777" w:rsidR="0018725A" w:rsidRPr="004F6DB8" w:rsidRDefault="0018725A">
            <w:pPr>
              <w:rPr>
                <w:sz w:val="18"/>
                <w:szCs w:val="20"/>
                <w:lang w:val="en-US"/>
              </w:rPr>
            </w:pPr>
            <w:r w:rsidRPr="004F6DB8">
              <w:rPr>
                <w:b/>
                <w:bCs/>
                <w:sz w:val="18"/>
                <w:szCs w:val="20"/>
                <w:lang w:val="en-US"/>
              </w:rPr>
              <w:t> </w:t>
            </w:r>
          </w:p>
          <w:p w14:paraId="59BD2284" w14:textId="77777777" w:rsidR="0018725A" w:rsidRPr="004F6DB8" w:rsidRDefault="0018725A">
            <w:pPr>
              <w:numPr>
                <w:ilvl w:val="0"/>
                <w:numId w:val="28"/>
              </w:numPr>
              <w:rPr>
                <w:sz w:val="18"/>
                <w:szCs w:val="20"/>
                <w:lang w:val="en-US"/>
              </w:rPr>
            </w:pPr>
            <w:r w:rsidRPr="004F6DB8">
              <w:rPr>
                <w:sz w:val="18"/>
                <w:szCs w:val="20"/>
                <w:lang w:val="en-US"/>
              </w:rPr>
              <w:t>Option 1(Apple, vivo, Nokia, Samsung):</w:t>
            </w:r>
          </w:p>
          <w:p w14:paraId="47E1F772" w14:textId="77777777" w:rsidR="0018725A" w:rsidRPr="004F6DB8" w:rsidRDefault="0018725A">
            <w:pPr>
              <w:numPr>
                <w:ilvl w:val="1"/>
                <w:numId w:val="28"/>
              </w:numPr>
              <w:rPr>
                <w:sz w:val="18"/>
                <w:szCs w:val="20"/>
                <w:lang w:val="en-US"/>
              </w:rPr>
            </w:pPr>
            <w:r w:rsidRPr="004F6DB8">
              <w:rPr>
                <w:sz w:val="18"/>
                <w:szCs w:val="20"/>
                <w:lang w:val="en-US"/>
              </w:rPr>
              <w:t xml:space="preserve">RAN4 to introduce a new individual optional capability for L3 BSF reduction due to multi-Rx operation in R19. </w:t>
            </w:r>
          </w:p>
          <w:p w14:paraId="42DEB3EB" w14:textId="77777777" w:rsidR="0018725A" w:rsidRPr="004F6DB8" w:rsidRDefault="0018725A">
            <w:pPr>
              <w:numPr>
                <w:ilvl w:val="1"/>
                <w:numId w:val="28"/>
              </w:numPr>
              <w:rPr>
                <w:sz w:val="18"/>
                <w:szCs w:val="20"/>
                <w:lang w:val="en-US"/>
              </w:rPr>
            </w:pPr>
            <w:r w:rsidRPr="004F6DB8">
              <w:rPr>
                <w:sz w:val="18"/>
                <w:szCs w:val="20"/>
                <w:lang w:val="en-US"/>
              </w:rPr>
              <w:t>Option 1a(Apple): The detailed definition can be postponed to the end of the core part discussion.</w:t>
            </w:r>
          </w:p>
          <w:p w14:paraId="74A92099" w14:textId="77777777" w:rsidR="0018725A" w:rsidRPr="004F6DB8" w:rsidRDefault="0018725A">
            <w:pPr>
              <w:numPr>
                <w:ilvl w:val="0"/>
                <w:numId w:val="28"/>
              </w:numPr>
              <w:rPr>
                <w:sz w:val="18"/>
                <w:szCs w:val="20"/>
                <w:lang w:val="en-US"/>
              </w:rPr>
            </w:pPr>
            <w:r w:rsidRPr="004F6DB8">
              <w:rPr>
                <w:sz w:val="18"/>
                <w:szCs w:val="20"/>
                <w:lang w:val="en-US"/>
              </w:rPr>
              <w:t>Option 2(</w:t>
            </w:r>
            <w:proofErr w:type="spellStart"/>
            <w:r w:rsidRPr="004F6DB8">
              <w:rPr>
                <w:sz w:val="18"/>
                <w:szCs w:val="20"/>
                <w:lang w:val="en-US"/>
              </w:rPr>
              <w:t>Eircsson</w:t>
            </w:r>
            <w:proofErr w:type="spellEnd"/>
            <w:r w:rsidRPr="004F6DB8">
              <w:rPr>
                <w:sz w:val="18"/>
                <w:szCs w:val="20"/>
                <w:lang w:val="en-US"/>
              </w:rPr>
              <w:t>):</w:t>
            </w:r>
          </w:p>
          <w:p w14:paraId="175492CF" w14:textId="77777777" w:rsidR="0018725A" w:rsidRPr="004F6DB8" w:rsidRDefault="0018725A">
            <w:pPr>
              <w:numPr>
                <w:ilvl w:val="1"/>
                <w:numId w:val="28"/>
              </w:numPr>
              <w:rPr>
                <w:sz w:val="18"/>
                <w:szCs w:val="20"/>
                <w:lang w:val="en-US"/>
              </w:rPr>
            </w:pPr>
            <w:r w:rsidRPr="004F6DB8">
              <w:rPr>
                <w:sz w:val="18"/>
                <w:szCs w:val="20"/>
                <w:lang w:val="en-US"/>
              </w:rPr>
              <w:t>To support FBS, RAN4 to check if those capabilities for multi-Rx in Rel-18, e.g., faster RX beam sweeping, enhanced scheduling and measurement restrictions and multi-Rx preference indication, can be used directly.  If the NW indicates FBS and multi-RX in Rel-18 is not enabled parallelly, we can observe the possibility of reusing at least part of such capabilities.</w:t>
            </w:r>
          </w:p>
          <w:p w14:paraId="2290C12E" w14:textId="77777777" w:rsidR="0018725A" w:rsidRDefault="0018725A">
            <w:pPr>
              <w:rPr>
                <w:lang w:val="en-US"/>
              </w:rPr>
            </w:pPr>
          </w:p>
        </w:tc>
      </w:tr>
    </w:tbl>
    <w:p w14:paraId="5BC9D9E4" w14:textId="77777777" w:rsidR="0018725A" w:rsidRDefault="0018725A" w:rsidP="0018725A">
      <w:pPr>
        <w:rPr>
          <w:lang w:val="en-US"/>
        </w:rPr>
      </w:pPr>
    </w:p>
    <w:p w14:paraId="69B8ECEC" w14:textId="77777777" w:rsidR="0018725A" w:rsidRDefault="0018725A" w:rsidP="0018725A">
      <w:pPr>
        <w:rPr>
          <w:lang w:val="en-US"/>
        </w:rPr>
      </w:pPr>
      <w:r>
        <w:rPr>
          <w:lang w:val="en-US"/>
        </w:rPr>
        <w:t>As we have proposed in our previous contributions, we think Rel-19 BSF reduction should be an independent capability that does not need to depend on UE support of Rel-18 multi-Rx capabilities.</w:t>
      </w:r>
    </w:p>
    <w:p w14:paraId="7666058E" w14:textId="77777777" w:rsidR="0018725A" w:rsidRPr="00C867EA" w:rsidRDefault="0018725A" w:rsidP="0018725A">
      <w:pPr>
        <w:pStyle w:val="RAN4proposal"/>
        <w:rPr>
          <w:lang w:val="en-US"/>
        </w:rPr>
      </w:pPr>
      <w:bookmarkStart w:id="15" w:name="_Toc179214916"/>
      <w:r w:rsidRPr="00C867EA">
        <w:rPr>
          <w:lang w:val="en-US"/>
        </w:rPr>
        <w:t>RAN4 to introduce a new individual optional capability for L3 BSF reduction due to multi-Rx operation in R19.</w:t>
      </w:r>
      <w:bookmarkEnd w:id="15"/>
      <w:r w:rsidRPr="00C867EA">
        <w:rPr>
          <w:lang w:val="en-US"/>
        </w:rPr>
        <w:t xml:space="preserve"> </w:t>
      </w:r>
    </w:p>
    <w:p w14:paraId="1CBC3ED5" w14:textId="701C2394" w:rsidR="00444C1B" w:rsidRPr="00444C1B" w:rsidRDefault="00051CEB" w:rsidP="003B5A0A">
      <w:pPr>
        <w:pStyle w:val="RAN4H1"/>
        <w:rPr>
          <w:lang w:val="en-US"/>
        </w:rPr>
      </w:pPr>
      <w:r>
        <w:rPr>
          <w:lang w:val="en-US"/>
        </w:rPr>
        <w:t>SSB processing delay</w:t>
      </w:r>
    </w:p>
    <w:p w14:paraId="464F822F" w14:textId="5817F193" w:rsidR="00AC3484" w:rsidRPr="00AC3484" w:rsidRDefault="00AC3484" w:rsidP="00AC3484">
      <w:pPr>
        <w:rPr>
          <w:lang w:val="en-US"/>
        </w:rPr>
      </w:pPr>
      <w:r>
        <w:rPr>
          <w:lang w:val="en-US"/>
        </w:rPr>
        <w:t>The following issue is open for discussion regarding SSB processing delay [1]:</w:t>
      </w:r>
    </w:p>
    <w:tbl>
      <w:tblPr>
        <w:tblStyle w:val="TableGrid"/>
        <w:tblW w:w="0" w:type="auto"/>
        <w:tblLook w:val="04A0" w:firstRow="1" w:lastRow="0" w:firstColumn="1" w:lastColumn="0" w:noHBand="0" w:noVBand="1"/>
      </w:tblPr>
      <w:tblGrid>
        <w:gridCol w:w="9617"/>
      </w:tblGrid>
      <w:tr w:rsidR="00553CD6" w14:paraId="53CF2422" w14:textId="77777777" w:rsidTr="00553CD6">
        <w:tc>
          <w:tcPr>
            <w:tcW w:w="9617" w:type="dxa"/>
          </w:tcPr>
          <w:p w14:paraId="108652CE" w14:textId="77777777" w:rsidR="00553CD6" w:rsidRPr="004F6DB8" w:rsidRDefault="00553CD6" w:rsidP="004F6DB8">
            <w:pPr>
              <w:jc w:val="left"/>
              <w:rPr>
                <w:rFonts w:eastAsia="Times New Roman" w:cs="Times New Roman"/>
                <w:sz w:val="18"/>
                <w:szCs w:val="18"/>
                <w:lang w:val="en-US"/>
              </w:rPr>
            </w:pPr>
            <w:r w:rsidRPr="004F6DB8">
              <w:rPr>
                <w:rFonts w:eastAsia="Times New Roman" w:cs="Times New Roman"/>
                <w:b/>
                <w:bCs/>
                <w:sz w:val="18"/>
                <w:szCs w:val="18"/>
                <w:u w:val="single"/>
                <w:lang w:val="en-US"/>
              </w:rPr>
              <w:t xml:space="preserve">Issue 1-2-4: FFS: SSB processing delay/time for processing multiple beams received in a SMTC  </w:t>
            </w:r>
          </w:p>
          <w:p w14:paraId="44BFEC39" w14:textId="77777777" w:rsidR="004F6DB8" w:rsidRDefault="004F6DB8" w:rsidP="004F6DB8">
            <w:pPr>
              <w:jc w:val="left"/>
              <w:rPr>
                <w:rFonts w:eastAsia="Times New Roman" w:cs="Times New Roman"/>
                <w:sz w:val="18"/>
                <w:szCs w:val="18"/>
                <w:lang w:val="en-US"/>
              </w:rPr>
            </w:pPr>
          </w:p>
          <w:p w14:paraId="45C121E7" w14:textId="1A4E3124" w:rsidR="00553CD6" w:rsidRPr="004F6DB8" w:rsidRDefault="00553CD6" w:rsidP="004F6DB8">
            <w:pPr>
              <w:jc w:val="left"/>
              <w:rPr>
                <w:rFonts w:eastAsia="Times New Roman" w:cs="Times New Roman"/>
                <w:sz w:val="18"/>
                <w:szCs w:val="18"/>
                <w:lang w:val="en-US"/>
              </w:rPr>
            </w:pPr>
            <w:r w:rsidRPr="004F6DB8">
              <w:rPr>
                <w:rFonts w:eastAsia="Times New Roman" w:cs="Times New Roman"/>
                <w:sz w:val="18"/>
                <w:szCs w:val="18"/>
                <w:lang w:val="en-US"/>
              </w:rPr>
              <w:t>[Way forward]:</w:t>
            </w:r>
          </w:p>
          <w:p w14:paraId="1D3E82B2" w14:textId="77777777" w:rsidR="00553CD6" w:rsidRPr="004F6DB8" w:rsidRDefault="00553CD6" w:rsidP="00553CD6">
            <w:pPr>
              <w:ind w:left="540"/>
              <w:jc w:val="left"/>
              <w:rPr>
                <w:rFonts w:eastAsia="Times New Roman" w:cs="Times New Roman"/>
                <w:sz w:val="18"/>
                <w:szCs w:val="18"/>
                <w:lang w:val="en-US"/>
              </w:rPr>
            </w:pPr>
            <w:r w:rsidRPr="004F6DB8">
              <w:rPr>
                <w:rFonts w:eastAsia="Times New Roman" w:cs="Times New Roman"/>
                <w:sz w:val="18"/>
                <w:szCs w:val="18"/>
                <w:lang w:val="en-US"/>
              </w:rPr>
              <w:t>FFS:</w:t>
            </w:r>
          </w:p>
          <w:p w14:paraId="0228B019" w14:textId="77777777" w:rsidR="00553CD6" w:rsidRPr="004F6DB8" w:rsidRDefault="00553CD6" w:rsidP="00553CD6">
            <w:pPr>
              <w:numPr>
                <w:ilvl w:val="0"/>
                <w:numId w:val="13"/>
              </w:numPr>
              <w:spacing w:after="120"/>
              <w:jc w:val="left"/>
              <w:textAlignment w:val="center"/>
              <w:rPr>
                <w:rFonts w:ascii="Calibri" w:eastAsia="Times New Roman" w:hAnsi="Calibri" w:cs="Calibri"/>
                <w:sz w:val="18"/>
                <w:szCs w:val="18"/>
                <w:lang w:val="en-US"/>
              </w:rPr>
            </w:pPr>
            <w:r w:rsidRPr="004F6DB8">
              <w:rPr>
                <w:rFonts w:eastAsia="Times New Roman" w:cs="Times New Roman"/>
                <w:sz w:val="18"/>
                <w:szCs w:val="18"/>
                <w:lang w:val="en-US"/>
              </w:rPr>
              <w:t>Option 1 (CATT, vivo): No need to add additional processing time due to multiple SSBs within one SMTC.</w:t>
            </w:r>
          </w:p>
          <w:p w14:paraId="6DF862DB" w14:textId="77777777" w:rsidR="00553CD6" w:rsidRPr="004F6DB8" w:rsidRDefault="00553CD6" w:rsidP="00553CD6">
            <w:pPr>
              <w:numPr>
                <w:ilvl w:val="0"/>
                <w:numId w:val="13"/>
              </w:numPr>
              <w:spacing w:after="120"/>
              <w:jc w:val="left"/>
              <w:textAlignment w:val="center"/>
              <w:rPr>
                <w:rFonts w:ascii="Calibri" w:eastAsia="Times New Roman" w:hAnsi="Calibri" w:cs="Calibri"/>
                <w:sz w:val="18"/>
                <w:szCs w:val="18"/>
                <w:lang w:val="en-US"/>
              </w:rPr>
            </w:pPr>
            <w:r w:rsidRPr="004F6DB8">
              <w:rPr>
                <w:rFonts w:eastAsia="Times New Roman" w:cs="Times New Roman"/>
                <w:sz w:val="18"/>
                <w:szCs w:val="18"/>
                <w:lang w:val="en-US"/>
              </w:rPr>
              <w:t>Option 2 (Apple): allow additional processing time for UE supporting multiple-Rx simultaneous reception for L3 delay enhancement if there is only one searcher available for the processing</w:t>
            </w:r>
          </w:p>
          <w:p w14:paraId="6CF5591B" w14:textId="77777777" w:rsidR="00553CD6" w:rsidRPr="004F6DB8" w:rsidRDefault="00553CD6" w:rsidP="00553CD6">
            <w:pPr>
              <w:numPr>
                <w:ilvl w:val="0"/>
                <w:numId w:val="13"/>
              </w:numPr>
              <w:spacing w:after="120"/>
              <w:jc w:val="left"/>
              <w:textAlignment w:val="center"/>
              <w:rPr>
                <w:rFonts w:ascii="Calibri" w:eastAsia="Times New Roman" w:hAnsi="Calibri" w:cs="Calibri"/>
                <w:sz w:val="18"/>
                <w:szCs w:val="18"/>
                <w:lang w:val="en-US"/>
              </w:rPr>
            </w:pPr>
            <w:r w:rsidRPr="004F6DB8">
              <w:rPr>
                <w:rFonts w:eastAsia="Times New Roman" w:cs="Times New Roman"/>
                <w:sz w:val="18"/>
                <w:szCs w:val="18"/>
                <w:lang w:val="en-US"/>
              </w:rPr>
              <w:t xml:space="preserve">Option 3 (Ericsson): Extra SSB post-processing time in several </w:t>
            </w:r>
            <w:proofErr w:type="spellStart"/>
            <w:r w:rsidRPr="004F6DB8">
              <w:rPr>
                <w:rFonts w:eastAsia="Times New Roman" w:cs="Times New Roman"/>
                <w:sz w:val="18"/>
                <w:szCs w:val="18"/>
                <w:lang w:val="en-US"/>
              </w:rPr>
              <w:t>ms</w:t>
            </w:r>
            <w:proofErr w:type="spellEnd"/>
            <w:r w:rsidRPr="004F6DB8">
              <w:rPr>
                <w:rFonts w:eastAsia="Times New Roman" w:cs="Times New Roman"/>
                <w:sz w:val="18"/>
                <w:szCs w:val="18"/>
                <w:lang w:val="en-US"/>
              </w:rPr>
              <w:t>, as side effect of BSF enhancement, may be acceptable, but it depends on how much we can gain with BSF enhancement</w:t>
            </w:r>
          </w:p>
          <w:p w14:paraId="1B6840CB" w14:textId="77777777" w:rsidR="00553CD6" w:rsidRPr="004F6DB8" w:rsidRDefault="00553CD6" w:rsidP="00553CD6">
            <w:pPr>
              <w:numPr>
                <w:ilvl w:val="0"/>
                <w:numId w:val="13"/>
              </w:numPr>
              <w:spacing w:after="120"/>
              <w:jc w:val="left"/>
              <w:textAlignment w:val="center"/>
              <w:rPr>
                <w:rFonts w:ascii="Calibri" w:eastAsia="Times New Roman" w:hAnsi="Calibri" w:cs="Calibri"/>
                <w:sz w:val="18"/>
                <w:szCs w:val="18"/>
                <w:lang w:val="en-US"/>
              </w:rPr>
            </w:pPr>
            <w:r w:rsidRPr="004F6DB8">
              <w:rPr>
                <w:rFonts w:eastAsia="Times New Roman" w:cs="Times New Roman"/>
                <w:sz w:val="18"/>
                <w:szCs w:val="18"/>
                <w:lang w:val="en-US"/>
              </w:rPr>
              <w:t>Option 4 (Intel):</w:t>
            </w:r>
          </w:p>
          <w:p w14:paraId="098A7973" w14:textId="77777777" w:rsidR="00553CD6" w:rsidRPr="004F6DB8" w:rsidRDefault="00553CD6" w:rsidP="00553CD6">
            <w:pPr>
              <w:numPr>
                <w:ilvl w:val="0"/>
                <w:numId w:val="14"/>
              </w:numPr>
              <w:spacing w:after="120"/>
              <w:jc w:val="left"/>
              <w:textAlignment w:val="center"/>
              <w:rPr>
                <w:rFonts w:ascii="Calibri" w:eastAsia="Times New Roman" w:hAnsi="Calibri" w:cs="Calibri"/>
                <w:sz w:val="18"/>
                <w:szCs w:val="18"/>
                <w:lang w:val="en-US"/>
              </w:rPr>
            </w:pPr>
            <w:r w:rsidRPr="004F6DB8">
              <w:rPr>
                <w:rFonts w:eastAsia="Times New Roman" w:cs="Times New Roman"/>
                <w:sz w:val="18"/>
                <w:szCs w:val="18"/>
                <w:lang w:val="en-US"/>
              </w:rPr>
              <w:t>Consider UE baseband processing capabilities when specifying the L3 delay reduction for simultaneous receptions on multiple FR2 SSB-s.</w:t>
            </w:r>
          </w:p>
          <w:p w14:paraId="2061F21E" w14:textId="77777777" w:rsidR="00553CD6" w:rsidRPr="004F6DB8" w:rsidRDefault="00553CD6" w:rsidP="00553CD6">
            <w:pPr>
              <w:numPr>
                <w:ilvl w:val="0"/>
                <w:numId w:val="14"/>
              </w:numPr>
              <w:spacing w:after="120"/>
              <w:jc w:val="left"/>
              <w:textAlignment w:val="center"/>
              <w:rPr>
                <w:rFonts w:ascii="Calibri" w:eastAsia="Times New Roman" w:hAnsi="Calibri" w:cs="Calibri"/>
                <w:sz w:val="18"/>
                <w:szCs w:val="18"/>
                <w:lang w:val="en-US"/>
              </w:rPr>
            </w:pPr>
            <w:r w:rsidRPr="004F6DB8">
              <w:rPr>
                <w:rFonts w:eastAsia="Times New Roman" w:cs="Times New Roman"/>
                <w:sz w:val="18"/>
                <w:szCs w:val="18"/>
                <w:lang w:val="en-US"/>
              </w:rPr>
              <w:t xml:space="preserve">Different (or </w:t>
            </w:r>
            <w:proofErr w:type="gramStart"/>
            <w:r w:rsidRPr="004F6DB8">
              <w:rPr>
                <w:rFonts w:eastAsia="Times New Roman" w:cs="Times New Roman"/>
                <w:sz w:val="18"/>
                <w:szCs w:val="18"/>
                <w:lang w:val="en-US"/>
              </w:rPr>
              <w:t>whether or not</w:t>
            </w:r>
            <w:proofErr w:type="gramEnd"/>
            <w:r w:rsidRPr="004F6DB8">
              <w:rPr>
                <w:rFonts w:eastAsia="Times New Roman" w:cs="Times New Roman"/>
                <w:sz w:val="18"/>
                <w:szCs w:val="18"/>
                <w:lang w:val="en-US"/>
              </w:rPr>
              <w:t xml:space="preserve">) delay reduction applies when the ratio of number of SSB within a burst and time duration of the measurement periodicity varies. </w:t>
            </w:r>
          </w:p>
          <w:p w14:paraId="68922B5C" w14:textId="77777777" w:rsidR="00553CD6" w:rsidRPr="004F6DB8" w:rsidRDefault="00553CD6" w:rsidP="00553CD6">
            <w:pPr>
              <w:numPr>
                <w:ilvl w:val="1"/>
                <w:numId w:val="14"/>
              </w:numPr>
              <w:spacing w:after="120"/>
              <w:jc w:val="left"/>
              <w:textAlignment w:val="center"/>
              <w:rPr>
                <w:rFonts w:ascii="Calibri" w:eastAsia="Times New Roman" w:hAnsi="Calibri" w:cs="Calibri"/>
                <w:sz w:val="18"/>
                <w:szCs w:val="18"/>
                <w:lang w:val="en-US"/>
              </w:rPr>
            </w:pPr>
            <w:r w:rsidRPr="004F6DB8">
              <w:rPr>
                <w:rFonts w:eastAsia="Times New Roman" w:cs="Times New Roman"/>
                <w:sz w:val="18"/>
                <w:szCs w:val="18"/>
                <w:lang w:val="en-US"/>
              </w:rPr>
              <w:t>Option 5 (Nokia):</w:t>
            </w:r>
          </w:p>
          <w:p w14:paraId="4A9646AE" w14:textId="77777777" w:rsidR="00553CD6" w:rsidRPr="004F6DB8" w:rsidRDefault="00553CD6" w:rsidP="00553CD6">
            <w:pPr>
              <w:numPr>
                <w:ilvl w:val="0"/>
                <w:numId w:val="14"/>
              </w:numPr>
              <w:spacing w:after="120"/>
              <w:jc w:val="left"/>
              <w:textAlignment w:val="center"/>
              <w:rPr>
                <w:rFonts w:ascii="Calibri" w:eastAsia="Times New Roman" w:hAnsi="Calibri" w:cs="Calibri"/>
                <w:sz w:val="18"/>
                <w:szCs w:val="18"/>
                <w:lang w:val="en-US"/>
              </w:rPr>
            </w:pPr>
            <w:r w:rsidRPr="004F6DB8">
              <w:rPr>
                <w:rFonts w:eastAsia="Times New Roman" w:cs="Times New Roman"/>
                <w:sz w:val="18"/>
                <w:szCs w:val="18"/>
                <w:lang w:val="en-US"/>
              </w:rPr>
              <w:t>If additional time for SSB processing is needed when UE is measuring multiple beams in one SMTC, RAN4 to consider measurement delay with SSB processing as</w:t>
            </w:r>
          </w:p>
          <w:p w14:paraId="02226E63" w14:textId="77777777" w:rsidR="00553CD6" w:rsidRPr="004F6DB8" w:rsidRDefault="00553CD6" w:rsidP="00553CD6">
            <w:pPr>
              <w:numPr>
                <w:ilvl w:val="1"/>
                <w:numId w:val="14"/>
              </w:numPr>
              <w:spacing w:after="120"/>
              <w:jc w:val="left"/>
              <w:textAlignment w:val="center"/>
              <w:rPr>
                <w:rFonts w:ascii="Calibri" w:eastAsia="Times New Roman" w:hAnsi="Calibri" w:cs="Calibri"/>
                <w:sz w:val="18"/>
                <w:szCs w:val="18"/>
                <w:lang w:val="en-US"/>
              </w:rPr>
            </w:pPr>
            <w:r w:rsidRPr="004F6DB8">
              <w:rPr>
                <w:rFonts w:eastAsia="Times New Roman" w:cs="Times New Roman"/>
                <w:sz w:val="18"/>
                <w:szCs w:val="18"/>
                <w:lang w:val="en-US"/>
              </w:rPr>
              <w:t xml:space="preserve">a.    </w:t>
            </w:r>
            <w:proofErr w:type="spellStart"/>
            <w:r w:rsidRPr="004F6DB8">
              <w:rPr>
                <w:rFonts w:eastAsia="Times New Roman" w:cs="Times New Roman"/>
                <w:sz w:val="18"/>
                <w:szCs w:val="18"/>
                <w:lang w:val="en-US"/>
              </w:rPr>
              <w:t>Tidentify_intra_without_index</w:t>
            </w:r>
            <w:proofErr w:type="spellEnd"/>
            <w:r w:rsidRPr="004F6DB8">
              <w:rPr>
                <w:rFonts w:eastAsia="Times New Roman" w:cs="Times New Roman"/>
                <w:sz w:val="18"/>
                <w:szCs w:val="18"/>
                <w:lang w:val="en-US"/>
              </w:rPr>
              <w:t xml:space="preserve"> = (TPSS/</w:t>
            </w:r>
            <w:proofErr w:type="spellStart"/>
            <w:r w:rsidRPr="004F6DB8">
              <w:rPr>
                <w:rFonts w:eastAsia="Times New Roman" w:cs="Times New Roman"/>
                <w:sz w:val="18"/>
                <w:szCs w:val="18"/>
                <w:lang w:val="en-US"/>
              </w:rPr>
              <w:t>SSS_sync_intra</w:t>
            </w:r>
            <w:proofErr w:type="spellEnd"/>
            <w:r w:rsidRPr="004F6DB8">
              <w:rPr>
                <w:rFonts w:eastAsia="Times New Roman" w:cs="Times New Roman"/>
                <w:sz w:val="18"/>
                <w:szCs w:val="18"/>
                <w:lang w:val="en-US"/>
              </w:rPr>
              <w:t xml:space="preserve"> + T </w:t>
            </w:r>
            <w:proofErr w:type="spellStart"/>
            <w:r w:rsidRPr="004F6DB8">
              <w:rPr>
                <w:rFonts w:eastAsia="Times New Roman" w:cs="Times New Roman"/>
                <w:sz w:val="18"/>
                <w:szCs w:val="18"/>
                <w:lang w:val="en-US"/>
              </w:rPr>
              <w:t>SSB_measurement_period_intra+TSSB_processing</w:t>
            </w:r>
            <w:proofErr w:type="spellEnd"/>
            <w:r w:rsidRPr="004F6DB8">
              <w:rPr>
                <w:rFonts w:eastAsia="Times New Roman" w:cs="Times New Roman"/>
                <w:sz w:val="18"/>
                <w:szCs w:val="18"/>
                <w:lang w:val="en-US"/>
              </w:rPr>
              <w:t xml:space="preserve">) </w:t>
            </w:r>
            <w:proofErr w:type="spellStart"/>
            <w:r w:rsidRPr="004F6DB8">
              <w:rPr>
                <w:rFonts w:eastAsia="Times New Roman" w:cs="Times New Roman"/>
                <w:sz w:val="18"/>
                <w:szCs w:val="18"/>
                <w:lang w:val="en-US"/>
              </w:rPr>
              <w:t>ms</w:t>
            </w:r>
            <w:proofErr w:type="spellEnd"/>
          </w:p>
          <w:p w14:paraId="7DF17206" w14:textId="77777777" w:rsidR="00553CD6" w:rsidRPr="004F6DB8" w:rsidRDefault="00553CD6" w:rsidP="00553CD6">
            <w:pPr>
              <w:numPr>
                <w:ilvl w:val="1"/>
                <w:numId w:val="14"/>
              </w:numPr>
              <w:spacing w:after="120"/>
              <w:jc w:val="left"/>
              <w:textAlignment w:val="center"/>
              <w:rPr>
                <w:rFonts w:ascii="Calibri" w:eastAsia="Times New Roman" w:hAnsi="Calibri" w:cs="Calibri"/>
                <w:sz w:val="18"/>
                <w:szCs w:val="18"/>
                <w:lang w:val="en-US"/>
              </w:rPr>
            </w:pPr>
            <w:r w:rsidRPr="004F6DB8">
              <w:rPr>
                <w:rFonts w:eastAsia="Times New Roman" w:cs="Times New Roman"/>
                <w:sz w:val="18"/>
                <w:szCs w:val="18"/>
                <w:lang w:val="en-US"/>
              </w:rPr>
              <w:t xml:space="preserve">b.    </w:t>
            </w:r>
            <w:proofErr w:type="spellStart"/>
            <w:r w:rsidRPr="004F6DB8">
              <w:rPr>
                <w:rFonts w:eastAsia="Times New Roman" w:cs="Times New Roman"/>
                <w:sz w:val="18"/>
                <w:szCs w:val="18"/>
                <w:lang w:val="en-US"/>
              </w:rPr>
              <w:t>Tidentify_inter_without_index</w:t>
            </w:r>
            <w:proofErr w:type="spellEnd"/>
            <w:r w:rsidRPr="004F6DB8">
              <w:rPr>
                <w:rFonts w:eastAsia="Times New Roman" w:cs="Times New Roman"/>
                <w:sz w:val="18"/>
                <w:szCs w:val="18"/>
                <w:lang w:val="en-US"/>
              </w:rPr>
              <w:t xml:space="preserve"> = (TPSS/</w:t>
            </w:r>
            <w:proofErr w:type="spellStart"/>
            <w:r w:rsidRPr="004F6DB8">
              <w:rPr>
                <w:rFonts w:eastAsia="Times New Roman" w:cs="Times New Roman"/>
                <w:sz w:val="18"/>
                <w:szCs w:val="18"/>
                <w:lang w:val="en-US"/>
              </w:rPr>
              <w:t>SSS_sync_inter</w:t>
            </w:r>
            <w:proofErr w:type="spellEnd"/>
            <w:r w:rsidRPr="004F6DB8">
              <w:rPr>
                <w:rFonts w:eastAsia="Times New Roman" w:cs="Times New Roman"/>
                <w:sz w:val="18"/>
                <w:szCs w:val="18"/>
                <w:lang w:val="en-US"/>
              </w:rPr>
              <w:t xml:space="preserve"> + T </w:t>
            </w:r>
            <w:proofErr w:type="spellStart"/>
            <w:r w:rsidRPr="004F6DB8">
              <w:rPr>
                <w:rFonts w:eastAsia="Times New Roman" w:cs="Times New Roman"/>
                <w:sz w:val="18"/>
                <w:szCs w:val="18"/>
                <w:lang w:val="en-US"/>
              </w:rPr>
              <w:t>SSB_measurement_period_inter+TSSB_processing</w:t>
            </w:r>
            <w:proofErr w:type="spellEnd"/>
            <w:r w:rsidRPr="004F6DB8">
              <w:rPr>
                <w:rFonts w:eastAsia="Times New Roman" w:cs="Times New Roman"/>
                <w:sz w:val="18"/>
                <w:szCs w:val="18"/>
                <w:lang w:val="en-US"/>
              </w:rPr>
              <w:t xml:space="preserve">) </w:t>
            </w:r>
            <w:proofErr w:type="spellStart"/>
            <w:r w:rsidRPr="004F6DB8">
              <w:rPr>
                <w:rFonts w:eastAsia="Times New Roman" w:cs="Times New Roman"/>
                <w:sz w:val="18"/>
                <w:szCs w:val="18"/>
                <w:lang w:val="en-US"/>
              </w:rPr>
              <w:t>ms</w:t>
            </w:r>
            <w:proofErr w:type="spellEnd"/>
          </w:p>
          <w:p w14:paraId="32B05AE0" w14:textId="77777777" w:rsidR="00553CD6" w:rsidRPr="004F6DB8" w:rsidRDefault="00553CD6" w:rsidP="00553CD6">
            <w:pPr>
              <w:numPr>
                <w:ilvl w:val="1"/>
                <w:numId w:val="14"/>
              </w:numPr>
              <w:spacing w:after="120"/>
              <w:jc w:val="left"/>
              <w:textAlignment w:val="center"/>
              <w:rPr>
                <w:rFonts w:ascii="Calibri" w:eastAsia="Times New Roman" w:hAnsi="Calibri" w:cs="Calibri"/>
                <w:sz w:val="18"/>
                <w:szCs w:val="18"/>
                <w:lang w:val="en-US"/>
              </w:rPr>
            </w:pPr>
            <w:r w:rsidRPr="004F6DB8">
              <w:rPr>
                <w:rFonts w:eastAsia="Times New Roman" w:cs="Times New Roman"/>
                <w:sz w:val="18"/>
                <w:szCs w:val="18"/>
                <w:lang w:val="en-US"/>
              </w:rPr>
              <w:lastRenderedPageBreak/>
              <w:t xml:space="preserve">c.    where </w:t>
            </w:r>
            <w:proofErr w:type="spellStart"/>
            <w:r w:rsidRPr="004F6DB8">
              <w:rPr>
                <w:rFonts w:eastAsia="Times New Roman" w:cs="Times New Roman"/>
                <w:sz w:val="18"/>
                <w:szCs w:val="18"/>
                <w:lang w:val="en-US"/>
              </w:rPr>
              <w:t>TSSB_processing</w:t>
            </w:r>
            <w:proofErr w:type="spellEnd"/>
            <w:r w:rsidRPr="004F6DB8">
              <w:rPr>
                <w:rFonts w:eastAsia="Times New Roman" w:cs="Times New Roman"/>
                <w:sz w:val="18"/>
                <w:szCs w:val="18"/>
                <w:lang w:val="en-US"/>
              </w:rPr>
              <w:t xml:space="preserve"> = 2 </w:t>
            </w:r>
            <w:proofErr w:type="spellStart"/>
            <w:r w:rsidRPr="004F6DB8">
              <w:rPr>
                <w:rFonts w:eastAsia="Times New Roman" w:cs="Times New Roman"/>
                <w:sz w:val="18"/>
                <w:szCs w:val="18"/>
                <w:lang w:val="en-US"/>
              </w:rPr>
              <w:t>ms</w:t>
            </w:r>
            <w:proofErr w:type="spellEnd"/>
          </w:p>
          <w:p w14:paraId="4EC76DE1" w14:textId="77777777" w:rsidR="00553CD6" w:rsidRDefault="00553CD6" w:rsidP="007E6815">
            <w:pPr>
              <w:rPr>
                <w:lang w:val="en-US"/>
              </w:rPr>
            </w:pPr>
          </w:p>
        </w:tc>
      </w:tr>
    </w:tbl>
    <w:p w14:paraId="4B624808" w14:textId="77777777" w:rsidR="00051CEB" w:rsidRDefault="00051CEB" w:rsidP="00444FBF">
      <w:pPr>
        <w:rPr>
          <w:lang w:val="en-US"/>
        </w:rPr>
      </w:pPr>
    </w:p>
    <w:p w14:paraId="7CF8A7AE" w14:textId="572BEE50" w:rsidR="00444FBF" w:rsidRDefault="00444FBF" w:rsidP="00444FBF">
      <w:pPr>
        <w:rPr>
          <w:lang w:val="en-US"/>
        </w:rPr>
      </w:pPr>
      <w:r>
        <w:rPr>
          <w:lang w:val="en-US"/>
        </w:rPr>
        <w:t xml:space="preserve">It has been brought up by some companies that a UE receiving multiple beams in a SMTC window will, due to UE hardware design, need additional time for processing the received SSBs. The SSB processing time is assumed to be 2 </w:t>
      </w:r>
      <w:proofErr w:type="spellStart"/>
      <w:r>
        <w:rPr>
          <w:lang w:val="en-US"/>
        </w:rPr>
        <w:t>ms</w:t>
      </w:r>
      <w:proofErr w:type="spellEnd"/>
      <w:r>
        <w:rPr>
          <w:lang w:val="en-US"/>
        </w:rPr>
        <w:t xml:space="preserve"> as in multiple legacy requirements. If UE receives 2 different beams in a SMTC, then it can process one SSB during/after the SMTC window (while receiving), and another SSB can be post-processed in the s</w:t>
      </w:r>
      <w:r w:rsidRPr="003E76B8">
        <w:rPr>
          <w:lang w:val="en-US"/>
        </w:rPr>
        <w:t>ubsequent</w:t>
      </w:r>
      <w:r>
        <w:rPr>
          <w:lang w:val="en-US"/>
        </w:rPr>
        <w:t xml:space="preserve"> </w:t>
      </w:r>
      <w:proofErr w:type="gramStart"/>
      <w:r>
        <w:rPr>
          <w:lang w:val="en-US"/>
        </w:rPr>
        <w:t>time period</w:t>
      </w:r>
      <w:proofErr w:type="gramEnd"/>
      <w:r>
        <w:rPr>
          <w:lang w:val="en-US"/>
        </w:rPr>
        <w:t xml:space="preserve">. Hence, when looking at the total cell identification delay, the additional SSB processing time would only need to be added once to the total delay to cover the processing of the last measurement.  </w:t>
      </w:r>
    </w:p>
    <w:p w14:paraId="6A45CBAD" w14:textId="77777777" w:rsidR="00444FBF" w:rsidRPr="00705FEC" w:rsidRDefault="00444FBF" w:rsidP="00444FBF">
      <w:pPr>
        <w:pStyle w:val="RAN4proposal"/>
        <w:rPr>
          <w:lang w:val="en-US"/>
        </w:rPr>
      </w:pPr>
      <w:bookmarkStart w:id="16" w:name="_Toc174106933"/>
      <w:bookmarkStart w:id="17" w:name="_Toc179214917"/>
      <w:r>
        <w:rPr>
          <w:lang w:val="en-US"/>
        </w:rPr>
        <w:t xml:space="preserve">If additional time for SSB processing is needed </w:t>
      </w:r>
      <w:r w:rsidRPr="00705FEC">
        <w:rPr>
          <w:lang w:val="en-US"/>
        </w:rPr>
        <w:t>when UE is measuring multiple beams in one SMTC, RAN4 to consider measurement delay with SSB processing as</w:t>
      </w:r>
      <w:bookmarkEnd w:id="16"/>
      <w:bookmarkEnd w:id="17"/>
      <w:r w:rsidRPr="00705FEC">
        <w:rPr>
          <w:lang w:val="en-US"/>
        </w:rPr>
        <w:t xml:space="preserve"> </w:t>
      </w:r>
    </w:p>
    <w:p w14:paraId="12A39A5F" w14:textId="77777777" w:rsidR="00444FBF" w:rsidRPr="00705FEC" w:rsidRDefault="00444FBF" w:rsidP="00444FBF">
      <w:pPr>
        <w:pStyle w:val="RAN4proposal"/>
        <w:numPr>
          <w:ilvl w:val="1"/>
          <w:numId w:val="3"/>
        </w:numPr>
      </w:pPr>
      <w:bookmarkStart w:id="18" w:name="_Toc174106934"/>
      <w:bookmarkStart w:id="19" w:name="_Toc179214918"/>
      <w:proofErr w:type="spellStart"/>
      <w:r w:rsidRPr="00705FEC">
        <w:t>T</w:t>
      </w:r>
      <w:r w:rsidRPr="00705FEC">
        <w:rPr>
          <w:vertAlign w:val="subscript"/>
        </w:rPr>
        <w:t>identify_intra_without_index</w:t>
      </w:r>
      <w:proofErr w:type="spellEnd"/>
      <w:r w:rsidRPr="00705FEC">
        <w:rPr>
          <w:vertAlign w:val="subscript"/>
        </w:rPr>
        <w:t xml:space="preserve"> </w:t>
      </w:r>
      <w:r w:rsidRPr="00705FEC">
        <w:t>= (T</w:t>
      </w:r>
      <w:r w:rsidRPr="00705FEC">
        <w:rPr>
          <w:vertAlign w:val="subscript"/>
        </w:rPr>
        <w:t>PSS/</w:t>
      </w:r>
      <w:proofErr w:type="spellStart"/>
      <w:r w:rsidRPr="00705FEC">
        <w:rPr>
          <w:vertAlign w:val="subscript"/>
        </w:rPr>
        <w:t>SSS_sync_intra</w:t>
      </w:r>
      <w:proofErr w:type="spellEnd"/>
      <w:r w:rsidRPr="00705FEC">
        <w:t xml:space="preserve"> + T</w:t>
      </w:r>
      <w:r w:rsidRPr="00705FEC">
        <w:rPr>
          <w:vertAlign w:val="subscript"/>
        </w:rPr>
        <w:t xml:space="preserve"> </w:t>
      </w:r>
      <w:proofErr w:type="spellStart"/>
      <w:r w:rsidRPr="00705FEC">
        <w:rPr>
          <w:vertAlign w:val="subscript"/>
        </w:rPr>
        <w:t>SSB_measurement_period_intra</w:t>
      </w:r>
      <w:r w:rsidRPr="00705FEC">
        <w:t>+T</w:t>
      </w:r>
      <w:r w:rsidRPr="00705FEC">
        <w:rPr>
          <w:vertAlign w:val="subscript"/>
        </w:rPr>
        <w:t>SSB_processing</w:t>
      </w:r>
      <w:proofErr w:type="spellEnd"/>
      <w:r w:rsidRPr="00705FEC">
        <w:t xml:space="preserve">) </w:t>
      </w:r>
      <w:proofErr w:type="spellStart"/>
      <w:r w:rsidRPr="00705FEC">
        <w:t>ms</w:t>
      </w:r>
      <w:bookmarkEnd w:id="18"/>
      <w:bookmarkEnd w:id="19"/>
      <w:proofErr w:type="spellEnd"/>
    </w:p>
    <w:p w14:paraId="2965DEEB" w14:textId="77777777" w:rsidR="00444FBF" w:rsidRPr="00705FEC" w:rsidRDefault="00444FBF" w:rsidP="00444FBF">
      <w:pPr>
        <w:pStyle w:val="RAN4proposal"/>
        <w:numPr>
          <w:ilvl w:val="1"/>
          <w:numId w:val="3"/>
        </w:numPr>
      </w:pPr>
      <w:bookmarkStart w:id="20" w:name="_Toc174106935"/>
      <w:bookmarkStart w:id="21" w:name="_Toc179214919"/>
      <w:proofErr w:type="spellStart"/>
      <w:r w:rsidRPr="00705FEC">
        <w:t>T</w:t>
      </w:r>
      <w:r w:rsidRPr="00705FEC">
        <w:rPr>
          <w:vertAlign w:val="subscript"/>
        </w:rPr>
        <w:t>identify_inter_without_index</w:t>
      </w:r>
      <w:proofErr w:type="spellEnd"/>
      <w:r w:rsidRPr="00705FEC">
        <w:rPr>
          <w:vertAlign w:val="subscript"/>
        </w:rPr>
        <w:t xml:space="preserve"> </w:t>
      </w:r>
      <w:r w:rsidRPr="00705FEC">
        <w:t>= (T</w:t>
      </w:r>
      <w:r w:rsidRPr="00705FEC">
        <w:rPr>
          <w:vertAlign w:val="subscript"/>
        </w:rPr>
        <w:t>PSS/</w:t>
      </w:r>
      <w:proofErr w:type="spellStart"/>
      <w:r w:rsidRPr="00705FEC">
        <w:rPr>
          <w:vertAlign w:val="subscript"/>
        </w:rPr>
        <w:t>SSS_sync_inter</w:t>
      </w:r>
      <w:proofErr w:type="spellEnd"/>
      <w:r w:rsidRPr="00705FEC">
        <w:t xml:space="preserve"> + T</w:t>
      </w:r>
      <w:r w:rsidRPr="00705FEC">
        <w:rPr>
          <w:vertAlign w:val="subscript"/>
        </w:rPr>
        <w:t xml:space="preserve"> </w:t>
      </w:r>
      <w:proofErr w:type="spellStart"/>
      <w:r w:rsidRPr="00705FEC">
        <w:rPr>
          <w:vertAlign w:val="subscript"/>
        </w:rPr>
        <w:t>SSB_measurement_period_inter</w:t>
      </w:r>
      <w:r w:rsidRPr="00705FEC">
        <w:t>+T</w:t>
      </w:r>
      <w:r w:rsidRPr="00705FEC">
        <w:rPr>
          <w:vertAlign w:val="subscript"/>
        </w:rPr>
        <w:t>SSB_processing</w:t>
      </w:r>
      <w:proofErr w:type="spellEnd"/>
      <w:r w:rsidRPr="00705FEC">
        <w:t xml:space="preserve">) </w:t>
      </w:r>
      <w:proofErr w:type="spellStart"/>
      <w:r w:rsidRPr="00705FEC">
        <w:t>ms</w:t>
      </w:r>
      <w:bookmarkEnd w:id="20"/>
      <w:bookmarkEnd w:id="21"/>
      <w:proofErr w:type="spellEnd"/>
    </w:p>
    <w:p w14:paraId="44259DE2" w14:textId="77777777" w:rsidR="00444FBF" w:rsidRPr="00705FEC" w:rsidRDefault="00444FBF" w:rsidP="00444FBF">
      <w:pPr>
        <w:pStyle w:val="RAN4proposal"/>
        <w:numPr>
          <w:ilvl w:val="1"/>
          <w:numId w:val="3"/>
        </w:numPr>
        <w:rPr>
          <w:lang w:val="en-US"/>
        </w:rPr>
      </w:pPr>
      <w:bookmarkStart w:id="22" w:name="_Toc174106936"/>
      <w:bookmarkStart w:id="23" w:name="_Toc179214920"/>
      <w:r w:rsidRPr="00705FEC">
        <w:t xml:space="preserve">where </w:t>
      </w:r>
      <w:proofErr w:type="spellStart"/>
      <w:r w:rsidRPr="00705FEC">
        <w:t>T</w:t>
      </w:r>
      <w:r w:rsidRPr="00705FEC">
        <w:rPr>
          <w:vertAlign w:val="subscript"/>
        </w:rPr>
        <w:t>SSB_processing</w:t>
      </w:r>
      <w:proofErr w:type="spellEnd"/>
      <w:r w:rsidRPr="00705FEC">
        <w:t xml:space="preserve"> = </w:t>
      </w:r>
      <w:r w:rsidRPr="00705FEC">
        <w:rPr>
          <w:lang w:val="en-US"/>
        </w:rPr>
        <w:t xml:space="preserve">2 </w:t>
      </w:r>
      <w:proofErr w:type="spellStart"/>
      <w:r w:rsidRPr="00705FEC">
        <w:rPr>
          <w:lang w:val="en-US"/>
        </w:rPr>
        <w:t>ms</w:t>
      </w:r>
      <w:bookmarkEnd w:id="22"/>
      <w:bookmarkEnd w:id="23"/>
      <w:proofErr w:type="spellEnd"/>
    </w:p>
    <w:p w14:paraId="2C0412EA" w14:textId="77777777" w:rsidR="008F3BEF" w:rsidRDefault="008F3BEF" w:rsidP="007E6815">
      <w:pPr>
        <w:rPr>
          <w:lang w:val="en-US"/>
        </w:rPr>
      </w:pPr>
    </w:p>
    <w:p w14:paraId="0A2CC7AE" w14:textId="54ED83BD" w:rsidR="00392036" w:rsidRPr="00392036" w:rsidRDefault="00F24E9B" w:rsidP="00405B3D">
      <w:pPr>
        <w:pStyle w:val="RAN4H1"/>
        <w:rPr>
          <w:lang w:val="en-US"/>
        </w:rPr>
      </w:pPr>
      <w:r>
        <w:rPr>
          <w:lang w:val="en-US"/>
        </w:rPr>
        <w:t>DRX</w:t>
      </w:r>
    </w:p>
    <w:p w14:paraId="49F55CCD" w14:textId="5D3B14EF" w:rsidR="00AC3484" w:rsidRPr="00AC3484" w:rsidRDefault="00AC3484" w:rsidP="00AC3484">
      <w:pPr>
        <w:rPr>
          <w:lang w:val="en-US"/>
        </w:rPr>
      </w:pPr>
      <w:r>
        <w:rPr>
          <w:lang w:val="en-US"/>
        </w:rPr>
        <w:t xml:space="preserve">DRX was </w:t>
      </w:r>
      <w:r w:rsidR="00737683">
        <w:rPr>
          <w:lang w:val="en-US"/>
        </w:rPr>
        <w:t>included for discussion in the last meeting WF with the following issue [1]:</w:t>
      </w:r>
    </w:p>
    <w:tbl>
      <w:tblPr>
        <w:tblStyle w:val="TableGrid"/>
        <w:tblW w:w="0" w:type="auto"/>
        <w:tblLook w:val="04A0" w:firstRow="1" w:lastRow="0" w:firstColumn="1" w:lastColumn="0" w:noHBand="0" w:noVBand="1"/>
      </w:tblPr>
      <w:tblGrid>
        <w:gridCol w:w="9617"/>
      </w:tblGrid>
      <w:tr w:rsidR="008F3BEF" w14:paraId="5D66C517" w14:textId="77777777" w:rsidTr="008F3BEF">
        <w:tc>
          <w:tcPr>
            <w:tcW w:w="9617" w:type="dxa"/>
          </w:tcPr>
          <w:p w14:paraId="7627324A" w14:textId="77777777" w:rsidR="008F3BEF" w:rsidRPr="007B1087" w:rsidRDefault="008F3BEF" w:rsidP="008F3BEF">
            <w:pPr>
              <w:rPr>
                <w:sz w:val="18"/>
                <w:szCs w:val="20"/>
                <w:lang w:val="en-US"/>
              </w:rPr>
            </w:pPr>
            <w:r w:rsidRPr="007B1087">
              <w:rPr>
                <w:b/>
                <w:bCs/>
                <w:sz w:val="18"/>
                <w:szCs w:val="20"/>
                <w:u w:val="single"/>
                <w:lang w:val="en-US"/>
              </w:rPr>
              <w:t xml:space="preserve">Issue 1-2-9: FFS: DRX is configured or not </w:t>
            </w:r>
          </w:p>
          <w:p w14:paraId="58C13D30" w14:textId="77777777" w:rsidR="008F3BEF" w:rsidRPr="007B1087" w:rsidRDefault="008F3BEF" w:rsidP="008F3BEF">
            <w:pPr>
              <w:rPr>
                <w:sz w:val="18"/>
                <w:szCs w:val="20"/>
                <w:lang w:val="en-US"/>
              </w:rPr>
            </w:pPr>
            <w:r w:rsidRPr="007B1087">
              <w:rPr>
                <w:sz w:val="18"/>
                <w:szCs w:val="20"/>
                <w:lang w:val="en-US"/>
              </w:rPr>
              <w:t>[Way forward]:</w:t>
            </w:r>
          </w:p>
          <w:p w14:paraId="08554178" w14:textId="77777777" w:rsidR="008F3BEF" w:rsidRPr="007B1087" w:rsidRDefault="008F3BEF" w:rsidP="008F3BEF">
            <w:pPr>
              <w:rPr>
                <w:sz w:val="18"/>
                <w:szCs w:val="20"/>
                <w:lang w:val="en-US"/>
              </w:rPr>
            </w:pPr>
            <w:r w:rsidRPr="007B1087">
              <w:rPr>
                <w:sz w:val="18"/>
                <w:szCs w:val="20"/>
                <w:u w:val="single"/>
                <w:lang w:val="en-US"/>
              </w:rPr>
              <w:t>FFS:</w:t>
            </w:r>
          </w:p>
          <w:p w14:paraId="49BD42B4" w14:textId="77777777" w:rsidR="008F3BEF" w:rsidRPr="007B1087" w:rsidRDefault="008F3BEF" w:rsidP="008F3BEF">
            <w:pPr>
              <w:numPr>
                <w:ilvl w:val="0"/>
                <w:numId w:val="21"/>
              </w:numPr>
              <w:rPr>
                <w:sz w:val="18"/>
                <w:szCs w:val="20"/>
                <w:lang w:val="en-US"/>
              </w:rPr>
            </w:pPr>
            <w:r w:rsidRPr="007B1087">
              <w:rPr>
                <w:sz w:val="18"/>
                <w:szCs w:val="20"/>
                <w:lang w:val="en-US"/>
              </w:rPr>
              <w:t>Option 1 (Xiaomi): SSB based L3 measurement delay reduction with DRX shall be deprioritized</w:t>
            </w:r>
          </w:p>
          <w:p w14:paraId="7CB4D060" w14:textId="77777777" w:rsidR="008F3BEF" w:rsidRPr="007B1087" w:rsidRDefault="008F3BEF" w:rsidP="008F3BEF">
            <w:pPr>
              <w:numPr>
                <w:ilvl w:val="0"/>
                <w:numId w:val="21"/>
              </w:numPr>
              <w:rPr>
                <w:sz w:val="18"/>
                <w:szCs w:val="20"/>
                <w:lang w:val="en-US"/>
              </w:rPr>
            </w:pPr>
            <w:r w:rsidRPr="007B1087">
              <w:rPr>
                <w:sz w:val="18"/>
                <w:szCs w:val="20"/>
                <w:lang w:val="en-US"/>
              </w:rPr>
              <w:t>Option 2 (Ericsson): FBS may cover DRX cases, no need to deprioritize DRX case.</w:t>
            </w:r>
          </w:p>
          <w:p w14:paraId="0462CD33" w14:textId="77777777" w:rsidR="008F3BEF" w:rsidRDefault="008F3BEF" w:rsidP="007E6815">
            <w:pPr>
              <w:rPr>
                <w:lang w:val="en-US"/>
              </w:rPr>
            </w:pPr>
          </w:p>
        </w:tc>
      </w:tr>
    </w:tbl>
    <w:p w14:paraId="2427D921" w14:textId="77777777" w:rsidR="00392036" w:rsidRDefault="00392036" w:rsidP="007E6815">
      <w:pPr>
        <w:rPr>
          <w:lang w:val="en-US"/>
        </w:rPr>
      </w:pPr>
    </w:p>
    <w:p w14:paraId="06BC0931" w14:textId="167A05B7" w:rsidR="003454F7" w:rsidRPr="00BA7736" w:rsidRDefault="003454F7" w:rsidP="0017243B">
      <w:pPr>
        <w:rPr>
          <w:lang w:val="en-US"/>
        </w:rPr>
      </w:pPr>
      <w:r w:rsidRPr="00BA7736">
        <w:rPr>
          <w:lang w:val="en-US"/>
        </w:rPr>
        <w:t xml:space="preserve">We do not see a need to </w:t>
      </w:r>
      <w:r w:rsidR="004A5DE3" w:rsidRPr="00BA7736">
        <w:rPr>
          <w:lang w:val="en-US"/>
        </w:rPr>
        <w:t>distinguish between DRX and non-DRX</w:t>
      </w:r>
      <w:r w:rsidR="00B41AC3" w:rsidRPr="00BA7736">
        <w:rPr>
          <w:lang w:val="en-US"/>
        </w:rPr>
        <w:t xml:space="preserve"> for BSF reduction purposes. The reduction may </w:t>
      </w:r>
      <w:r w:rsidR="00003C5B" w:rsidRPr="00BA7736">
        <w:rPr>
          <w:lang w:val="en-US"/>
        </w:rPr>
        <w:t>equally well apply for both DRX and non-DRX.</w:t>
      </w:r>
    </w:p>
    <w:p w14:paraId="2B87974E" w14:textId="7F16C407" w:rsidR="008B4B76" w:rsidRPr="0017243B" w:rsidRDefault="00453FED" w:rsidP="00F6425D">
      <w:pPr>
        <w:pStyle w:val="RAN4proposal"/>
        <w:rPr>
          <w:lang w:val="en-US"/>
        </w:rPr>
      </w:pPr>
      <w:bookmarkStart w:id="24" w:name="_Toc179214921"/>
      <w:r>
        <w:rPr>
          <w:lang w:val="en-US"/>
        </w:rPr>
        <w:t>Rel-19 BSF reduction</w:t>
      </w:r>
      <w:r w:rsidR="008B4B76">
        <w:rPr>
          <w:lang w:val="en-US"/>
        </w:rPr>
        <w:t xml:space="preserve"> is enabled independent of DRX</w:t>
      </w:r>
      <w:r w:rsidR="00BA7736">
        <w:rPr>
          <w:lang w:val="en-US"/>
        </w:rPr>
        <w:t xml:space="preserve"> status</w:t>
      </w:r>
      <w:r w:rsidR="00F6425D">
        <w:rPr>
          <w:lang w:val="en-US"/>
        </w:rPr>
        <w:t>.</w:t>
      </w:r>
      <w:bookmarkEnd w:id="24"/>
    </w:p>
    <w:p w14:paraId="61CAC96C" w14:textId="77777777" w:rsidR="008F3BEF" w:rsidRDefault="008F3BEF" w:rsidP="007E6815">
      <w:pPr>
        <w:rPr>
          <w:lang w:val="en-US"/>
        </w:rPr>
      </w:pPr>
    </w:p>
    <w:p w14:paraId="3E5CBB3F" w14:textId="77777777" w:rsidR="00CD7492" w:rsidRPr="00614DD8" w:rsidRDefault="00CD7492" w:rsidP="00A37002">
      <w:pPr>
        <w:pStyle w:val="RAN4H1"/>
        <w:rPr>
          <w:lang w:val="en-US"/>
        </w:rPr>
      </w:pPr>
      <w:bookmarkStart w:id="25" w:name="_Toc116995848"/>
      <w:r w:rsidRPr="00614DD8">
        <w:rPr>
          <w:lang w:val="en-US"/>
        </w:rPr>
        <w:t>Conclusion</w:t>
      </w:r>
      <w:bookmarkEnd w:id="25"/>
    </w:p>
    <w:p w14:paraId="6ECB6653" w14:textId="351DF859" w:rsidR="00381F95" w:rsidRDefault="004003A5" w:rsidP="0024365C">
      <w:pPr>
        <w:rPr>
          <w:lang w:val="en-US"/>
        </w:rPr>
      </w:pPr>
      <w:r>
        <w:rPr>
          <w:lang w:val="en-US"/>
        </w:rPr>
        <w:t>In this</w:t>
      </w:r>
      <w:r w:rsidR="00381F95" w:rsidRPr="00614DD8">
        <w:rPr>
          <w:lang w:val="en-US"/>
        </w:rPr>
        <w:t xml:space="preserve"> paper </w:t>
      </w:r>
      <w:r w:rsidR="0024365C">
        <w:rPr>
          <w:lang w:val="en-US"/>
        </w:rPr>
        <w:t>t</w:t>
      </w:r>
      <w:r w:rsidR="005B4801" w:rsidRPr="00614DD8">
        <w:rPr>
          <w:lang w:val="en-US"/>
        </w:rPr>
        <w:t xml:space="preserve">he following </w:t>
      </w:r>
      <w:r>
        <w:rPr>
          <w:lang w:val="en-US"/>
        </w:rPr>
        <w:t>o</w:t>
      </w:r>
      <w:r w:rsidR="005B4801" w:rsidRPr="00614DD8">
        <w:rPr>
          <w:lang w:val="en-US"/>
        </w:rPr>
        <w:t xml:space="preserve">bservations </w:t>
      </w:r>
      <w:r w:rsidR="008B0961" w:rsidRPr="00614DD8">
        <w:rPr>
          <w:lang w:val="en-US"/>
        </w:rPr>
        <w:t>and</w:t>
      </w:r>
      <w:r>
        <w:rPr>
          <w:lang w:val="en-US"/>
        </w:rPr>
        <w:t xml:space="preserve"> p</w:t>
      </w:r>
      <w:r w:rsidR="005B4801" w:rsidRPr="00614DD8">
        <w:rPr>
          <w:lang w:val="en-US"/>
        </w:rPr>
        <w:t>roposals were made:</w:t>
      </w:r>
    </w:p>
    <w:p w14:paraId="1E51B972" w14:textId="3D5D634A" w:rsidR="00E01633" w:rsidRDefault="00492969">
      <w:pPr>
        <w:pStyle w:val="TOC5"/>
        <w:rPr>
          <w:rFonts w:asciiTheme="minorHAnsi" w:hAnsiTheme="minorHAnsi"/>
          <w:b w:val="0"/>
          <w:noProof/>
          <w:kern w:val="2"/>
          <w:sz w:val="24"/>
          <w:szCs w:val="24"/>
          <w:lang w:val="en-US"/>
          <w14:ligatures w14:val="standardContextual"/>
        </w:rPr>
      </w:pPr>
      <w:r w:rsidRPr="00492969">
        <w:rPr>
          <w:rFonts w:eastAsiaTheme="minorHAnsi"/>
          <w:i/>
          <w:iCs/>
          <w:u w:val="single"/>
          <w:lang w:val="en-US"/>
        </w:rPr>
        <w:fldChar w:fldCharType="begin"/>
      </w:r>
      <w:r w:rsidRPr="00492969">
        <w:rPr>
          <w:rFonts w:eastAsiaTheme="minorHAnsi"/>
          <w:i/>
          <w:iCs/>
          <w:u w:val="single"/>
          <w:lang w:val="en-US"/>
        </w:rPr>
        <w:instrText xml:space="preserve"> TOC \n \h \z \t "RAN4 proposal,5,RAN4 observation,4" </w:instrText>
      </w:r>
      <w:r w:rsidRPr="00492969">
        <w:rPr>
          <w:rFonts w:eastAsiaTheme="minorHAnsi"/>
          <w:i/>
          <w:iCs/>
          <w:u w:val="single"/>
          <w:lang w:val="en-US"/>
        </w:rPr>
        <w:fldChar w:fldCharType="separate"/>
      </w:r>
      <w:hyperlink w:anchor="_Toc179214906" w:history="1">
        <w:r w:rsidR="00E01633" w:rsidRPr="00854884">
          <w:rPr>
            <w:rStyle w:val="Hyperlink"/>
            <w:noProof/>
            <w:lang w:val="en-US"/>
          </w:rPr>
          <w:t>Proposal 1: RAN4 to cover the impact of Rel-19 BSF reduction through an additional scaling factor across all supported requirements. This factor may depend on UE indicated N if different values for N are supported.</w:t>
        </w:r>
      </w:hyperlink>
    </w:p>
    <w:p w14:paraId="40441CC3" w14:textId="7C942502" w:rsidR="00E01633" w:rsidRDefault="00E01633">
      <w:pPr>
        <w:pStyle w:val="TOC5"/>
        <w:rPr>
          <w:rFonts w:asciiTheme="minorHAnsi" w:hAnsiTheme="minorHAnsi"/>
          <w:b w:val="0"/>
          <w:noProof/>
          <w:kern w:val="2"/>
          <w:sz w:val="24"/>
          <w:szCs w:val="24"/>
          <w:lang w:val="en-US"/>
          <w14:ligatures w14:val="standardContextual"/>
        </w:rPr>
      </w:pPr>
      <w:hyperlink w:anchor="_Toc179214907" w:history="1">
        <w:r w:rsidRPr="00854884">
          <w:rPr>
            <w:rStyle w:val="Hyperlink"/>
            <w:noProof/>
            <w:lang w:val="en-US"/>
          </w:rPr>
          <w:t xml:space="preserve">Proposal 2: At least support reduction of N from 8 to 4 in Rel-19. Support of other values such as N = 2, 6 to be discussed, and UE capability </w:t>
        </w:r>
        <w:r w:rsidRPr="00854884">
          <w:rPr>
            <w:rStyle w:val="Hyperlink"/>
            <w:noProof/>
          </w:rPr>
          <w:t>signalling</w:t>
        </w:r>
        <w:r w:rsidRPr="00854884">
          <w:rPr>
            <w:rStyle w:val="Hyperlink"/>
            <w:noProof/>
            <w:lang w:val="en-US"/>
          </w:rPr>
          <w:t xml:space="preserve"> to be introduced, if more than one value for reduced N is supported.</w:t>
        </w:r>
      </w:hyperlink>
    </w:p>
    <w:p w14:paraId="10103039" w14:textId="3062A27E" w:rsidR="00E01633" w:rsidRDefault="00E01633">
      <w:pPr>
        <w:pStyle w:val="TOC5"/>
        <w:rPr>
          <w:rFonts w:asciiTheme="minorHAnsi" w:hAnsiTheme="minorHAnsi"/>
          <w:b w:val="0"/>
          <w:noProof/>
          <w:kern w:val="2"/>
          <w:sz w:val="24"/>
          <w:szCs w:val="24"/>
          <w:lang w:val="en-US"/>
          <w14:ligatures w14:val="standardContextual"/>
        </w:rPr>
      </w:pPr>
      <w:hyperlink w:anchor="_Toc179214908" w:history="1">
        <w:r w:rsidRPr="00854884">
          <w:rPr>
            <w:rStyle w:val="Hyperlink"/>
            <w:noProof/>
          </w:rPr>
          <w:t>Proposal 3: For UE supporting Rel-19 BSF reduction capability, faster beam sweeping always applies during handover (Tsearch).</w:t>
        </w:r>
      </w:hyperlink>
    </w:p>
    <w:p w14:paraId="5816A3D7" w14:textId="54DDC338" w:rsidR="00E01633" w:rsidRDefault="00E01633">
      <w:pPr>
        <w:pStyle w:val="TOC5"/>
        <w:rPr>
          <w:rFonts w:asciiTheme="minorHAnsi" w:hAnsiTheme="minorHAnsi"/>
          <w:b w:val="0"/>
          <w:noProof/>
          <w:kern w:val="2"/>
          <w:sz w:val="24"/>
          <w:szCs w:val="24"/>
          <w:lang w:val="en-US"/>
          <w14:ligatures w14:val="standardContextual"/>
        </w:rPr>
      </w:pPr>
      <w:hyperlink w:anchor="_Toc179214909" w:history="1">
        <w:r w:rsidRPr="00854884">
          <w:rPr>
            <w:rStyle w:val="Hyperlink"/>
            <w:noProof/>
          </w:rPr>
          <w:t>Proposal 4: For UE supporting Rel-19 BSF reduction capability, faster beam sweeping always applies during RRC re</w:t>
        </w:r>
        <w:r w:rsidRPr="00854884">
          <w:rPr>
            <w:rStyle w:val="Hyperlink"/>
            <w:noProof/>
            <w:lang w:bidi="fa-IR"/>
          </w:rPr>
          <w:t>-</w:t>
        </w:r>
        <w:r w:rsidRPr="00854884">
          <w:rPr>
            <w:rStyle w:val="Hyperlink"/>
            <w:noProof/>
          </w:rPr>
          <w:t>establishment.</w:t>
        </w:r>
      </w:hyperlink>
    </w:p>
    <w:p w14:paraId="77986497" w14:textId="73C93E93" w:rsidR="00E01633" w:rsidRDefault="00E01633">
      <w:pPr>
        <w:pStyle w:val="TOC4"/>
        <w:tabs>
          <w:tab w:val="right" w:leader="dot" w:pos="9617"/>
        </w:tabs>
        <w:rPr>
          <w:rFonts w:asciiTheme="minorHAnsi" w:hAnsiTheme="minorHAnsi"/>
          <w:noProof/>
          <w:kern w:val="2"/>
          <w:sz w:val="24"/>
          <w:szCs w:val="24"/>
          <w:lang w:val="en-US"/>
          <w14:ligatures w14:val="standardContextual"/>
        </w:rPr>
      </w:pPr>
      <w:hyperlink w:anchor="_Toc179214910" w:history="1">
        <w:r w:rsidRPr="00854884">
          <w:rPr>
            <w:rStyle w:val="Hyperlink"/>
            <w:b/>
            <w:noProof/>
          </w:rPr>
          <w:t>Observation 1:</w:t>
        </w:r>
        <w:r w:rsidRPr="00854884">
          <w:rPr>
            <w:rStyle w:val="Hyperlink"/>
            <w:noProof/>
          </w:rPr>
          <w:t xml:space="preserve"> Depending on how events/conditions that trigger BSF reduction are defined, network may or may not have visibility to whether UE is using BSF reduction or not.</w:t>
        </w:r>
      </w:hyperlink>
    </w:p>
    <w:p w14:paraId="2C57EDDE" w14:textId="6841DE88" w:rsidR="00E01633" w:rsidRDefault="00E01633">
      <w:pPr>
        <w:pStyle w:val="TOC4"/>
        <w:tabs>
          <w:tab w:val="right" w:leader="dot" w:pos="9617"/>
        </w:tabs>
        <w:rPr>
          <w:rFonts w:asciiTheme="minorHAnsi" w:hAnsiTheme="minorHAnsi"/>
          <w:noProof/>
          <w:kern w:val="2"/>
          <w:sz w:val="24"/>
          <w:szCs w:val="24"/>
          <w:lang w:val="en-US"/>
          <w14:ligatures w14:val="standardContextual"/>
        </w:rPr>
      </w:pPr>
      <w:hyperlink w:anchor="_Toc179214911" w:history="1">
        <w:r w:rsidRPr="00854884">
          <w:rPr>
            <w:rStyle w:val="Hyperlink"/>
            <w:b/>
            <w:noProof/>
          </w:rPr>
          <w:t>Observation 2:</w:t>
        </w:r>
        <w:r w:rsidRPr="00854884">
          <w:rPr>
            <w:rStyle w:val="Hyperlink"/>
            <w:noProof/>
          </w:rPr>
          <w:t xml:space="preserve"> Using the existing L3 event triggered reporting conditions and conditioning BSF reporting to event triggered reporting would allow network visibility to UE beam sweeping behaviour based on the event triggered report reception. Additional network signalling may or may not be required.</w:t>
        </w:r>
      </w:hyperlink>
    </w:p>
    <w:p w14:paraId="444D1E9D" w14:textId="088CE5C1" w:rsidR="00E01633" w:rsidRDefault="00E01633">
      <w:pPr>
        <w:pStyle w:val="TOC4"/>
        <w:tabs>
          <w:tab w:val="right" w:leader="dot" w:pos="9617"/>
        </w:tabs>
        <w:rPr>
          <w:rFonts w:asciiTheme="minorHAnsi" w:hAnsiTheme="minorHAnsi"/>
          <w:noProof/>
          <w:kern w:val="2"/>
          <w:sz w:val="24"/>
          <w:szCs w:val="24"/>
          <w:lang w:val="en-US"/>
          <w14:ligatures w14:val="standardContextual"/>
        </w:rPr>
      </w:pPr>
      <w:hyperlink w:anchor="_Toc179214912" w:history="1">
        <w:r w:rsidRPr="00854884">
          <w:rPr>
            <w:rStyle w:val="Hyperlink"/>
            <w:b/>
            <w:noProof/>
          </w:rPr>
          <w:t>Observation 3:</w:t>
        </w:r>
        <w:r w:rsidRPr="00854884">
          <w:rPr>
            <w:rStyle w:val="Hyperlink"/>
            <w:noProof/>
          </w:rPr>
          <w:t xml:space="preserve"> While UE preference indication enables the UE to get the benefits of power saving through not using BSF reduction, network has no means to react to such preference indication without additional RAN2 signalling.</w:t>
        </w:r>
      </w:hyperlink>
    </w:p>
    <w:p w14:paraId="5D9C3304" w14:textId="3D61E478" w:rsidR="00E01633" w:rsidRDefault="00E01633">
      <w:pPr>
        <w:pStyle w:val="TOC4"/>
        <w:tabs>
          <w:tab w:val="right" w:leader="dot" w:pos="9617"/>
        </w:tabs>
        <w:rPr>
          <w:rFonts w:asciiTheme="minorHAnsi" w:hAnsiTheme="minorHAnsi"/>
          <w:noProof/>
          <w:kern w:val="2"/>
          <w:sz w:val="24"/>
          <w:szCs w:val="24"/>
          <w:lang w:val="en-US"/>
          <w14:ligatures w14:val="standardContextual"/>
        </w:rPr>
      </w:pPr>
      <w:hyperlink w:anchor="_Toc179214913" w:history="1">
        <w:r w:rsidRPr="00854884">
          <w:rPr>
            <w:rStyle w:val="Hyperlink"/>
            <w:b/>
            <w:noProof/>
          </w:rPr>
          <w:t>Observation 4:</w:t>
        </w:r>
        <w:r w:rsidRPr="00854884">
          <w:rPr>
            <w:rStyle w:val="Hyperlink"/>
            <w:noProof/>
          </w:rPr>
          <w:t xml:space="preserve"> Network indication to enable/disable BSF reduction is a straightforward solution, but requires new signalling.</w:t>
        </w:r>
      </w:hyperlink>
    </w:p>
    <w:p w14:paraId="4C5E1351" w14:textId="19D19383" w:rsidR="00E01633" w:rsidRDefault="00E01633">
      <w:pPr>
        <w:pStyle w:val="TOC5"/>
        <w:rPr>
          <w:rFonts w:asciiTheme="minorHAnsi" w:hAnsiTheme="minorHAnsi"/>
          <w:b w:val="0"/>
          <w:noProof/>
          <w:kern w:val="2"/>
          <w:sz w:val="24"/>
          <w:szCs w:val="24"/>
          <w:lang w:val="en-US"/>
          <w14:ligatures w14:val="standardContextual"/>
        </w:rPr>
      </w:pPr>
      <w:hyperlink w:anchor="_Toc179214914" w:history="1">
        <w:r w:rsidRPr="00854884">
          <w:rPr>
            <w:rStyle w:val="Hyperlink"/>
            <w:noProof/>
          </w:rPr>
          <w:t>Proposal 5: For UE supporting Rel-19 BSF reduction capability, faster beam sweeping always applies when L3 mobility event is met. FFS whether additional signalling is needed.</w:t>
        </w:r>
      </w:hyperlink>
    </w:p>
    <w:p w14:paraId="5017F5B9" w14:textId="6E90E912" w:rsidR="00E01633" w:rsidRDefault="00E01633">
      <w:pPr>
        <w:pStyle w:val="TOC5"/>
        <w:rPr>
          <w:rFonts w:asciiTheme="minorHAnsi" w:hAnsiTheme="minorHAnsi"/>
          <w:b w:val="0"/>
          <w:noProof/>
          <w:kern w:val="2"/>
          <w:sz w:val="24"/>
          <w:szCs w:val="24"/>
          <w:lang w:val="en-US"/>
          <w14:ligatures w14:val="standardContextual"/>
        </w:rPr>
      </w:pPr>
      <w:hyperlink w:anchor="_Toc179214915" w:history="1">
        <w:r w:rsidRPr="00854884">
          <w:rPr>
            <w:rStyle w:val="Hyperlink"/>
            <w:noProof/>
          </w:rPr>
          <w:t>Proposal 6: For UE supporting Rel-19 BSF reduction capability, faster beam sweeping always applies when conditional handover is configured.</w:t>
        </w:r>
      </w:hyperlink>
    </w:p>
    <w:p w14:paraId="423A983E" w14:textId="634F1139" w:rsidR="00E01633" w:rsidRDefault="00E01633">
      <w:pPr>
        <w:pStyle w:val="TOC5"/>
        <w:rPr>
          <w:rFonts w:asciiTheme="minorHAnsi" w:hAnsiTheme="minorHAnsi"/>
          <w:b w:val="0"/>
          <w:noProof/>
          <w:kern w:val="2"/>
          <w:sz w:val="24"/>
          <w:szCs w:val="24"/>
          <w:lang w:val="en-US"/>
          <w14:ligatures w14:val="standardContextual"/>
        </w:rPr>
      </w:pPr>
      <w:hyperlink w:anchor="_Toc179214916" w:history="1">
        <w:r w:rsidRPr="00854884">
          <w:rPr>
            <w:rStyle w:val="Hyperlink"/>
            <w:noProof/>
            <w:lang w:val="en-US"/>
          </w:rPr>
          <w:t>Proposal 7: RAN4 to introduce a new individual optional capability for L3 BSF reduction due to multi-Rx operation in R19.</w:t>
        </w:r>
      </w:hyperlink>
    </w:p>
    <w:p w14:paraId="5CEF5ACA" w14:textId="27E48813" w:rsidR="00E01633" w:rsidRDefault="00E01633">
      <w:pPr>
        <w:pStyle w:val="TOC5"/>
        <w:rPr>
          <w:rFonts w:asciiTheme="minorHAnsi" w:hAnsiTheme="minorHAnsi"/>
          <w:b w:val="0"/>
          <w:noProof/>
          <w:kern w:val="2"/>
          <w:sz w:val="24"/>
          <w:szCs w:val="24"/>
          <w:lang w:val="en-US"/>
          <w14:ligatures w14:val="standardContextual"/>
        </w:rPr>
      </w:pPr>
      <w:hyperlink w:anchor="_Toc179214917" w:history="1">
        <w:r w:rsidRPr="00854884">
          <w:rPr>
            <w:rStyle w:val="Hyperlink"/>
            <w:noProof/>
            <w:lang w:val="en-US"/>
          </w:rPr>
          <w:t>Proposal 8: If additional time for SSB processing is needed when UE is measuring multiple beams in one SMTC, RAN4 to consider measurement delay with SSB processing as</w:t>
        </w:r>
      </w:hyperlink>
    </w:p>
    <w:p w14:paraId="657AD02C" w14:textId="442E9E94" w:rsidR="00E01633" w:rsidRDefault="00E01633">
      <w:pPr>
        <w:pStyle w:val="TOC5"/>
        <w:rPr>
          <w:rFonts w:asciiTheme="minorHAnsi" w:hAnsiTheme="minorHAnsi"/>
          <w:b w:val="0"/>
          <w:noProof/>
          <w:kern w:val="2"/>
          <w:sz w:val="24"/>
          <w:szCs w:val="24"/>
          <w:lang w:val="en-US"/>
          <w14:ligatures w14:val="standardContextual"/>
        </w:rPr>
      </w:pPr>
      <w:hyperlink w:anchor="_Toc179214918" w:history="1">
        <w:r w:rsidRPr="00854884">
          <w:rPr>
            <w:rStyle w:val="Hyperlink"/>
            <w:noProof/>
          </w:rPr>
          <w:t>a.</w:t>
        </w:r>
        <w:r>
          <w:rPr>
            <w:rFonts w:asciiTheme="minorHAnsi" w:hAnsiTheme="minorHAnsi"/>
            <w:b w:val="0"/>
            <w:noProof/>
            <w:kern w:val="2"/>
            <w:sz w:val="24"/>
            <w:szCs w:val="24"/>
            <w:lang w:val="en-US"/>
            <w14:ligatures w14:val="standardContextual"/>
          </w:rPr>
          <w:tab/>
        </w:r>
        <w:r w:rsidRPr="00854884">
          <w:rPr>
            <w:rStyle w:val="Hyperlink"/>
            <w:noProof/>
          </w:rPr>
          <w:t>T</w:t>
        </w:r>
        <w:r w:rsidRPr="00854884">
          <w:rPr>
            <w:rStyle w:val="Hyperlink"/>
            <w:noProof/>
            <w:vertAlign w:val="subscript"/>
          </w:rPr>
          <w:t xml:space="preserve">identify_intra_without_index </w:t>
        </w:r>
        <w:r w:rsidRPr="00854884">
          <w:rPr>
            <w:rStyle w:val="Hyperlink"/>
            <w:noProof/>
          </w:rPr>
          <w:t>= (T</w:t>
        </w:r>
        <w:r w:rsidRPr="00854884">
          <w:rPr>
            <w:rStyle w:val="Hyperlink"/>
            <w:noProof/>
            <w:vertAlign w:val="subscript"/>
          </w:rPr>
          <w:t>PSS/SSS_sync_intra</w:t>
        </w:r>
        <w:r w:rsidRPr="00854884">
          <w:rPr>
            <w:rStyle w:val="Hyperlink"/>
            <w:noProof/>
          </w:rPr>
          <w:t xml:space="preserve"> + T</w:t>
        </w:r>
        <w:r w:rsidRPr="00854884">
          <w:rPr>
            <w:rStyle w:val="Hyperlink"/>
            <w:noProof/>
            <w:vertAlign w:val="subscript"/>
          </w:rPr>
          <w:t xml:space="preserve"> SSB_measurement_period_intra</w:t>
        </w:r>
        <w:r w:rsidRPr="00854884">
          <w:rPr>
            <w:rStyle w:val="Hyperlink"/>
            <w:noProof/>
          </w:rPr>
          <w:t>+T</w:t>
        </w:r>
        <w:r w:rsidRPr="00854884">
          <w:rPr>
            <w:rStyle w:val="Hyperlink"/>
            <w:noProof/>
            <w:vertAlign w:val="subscript"/>
          </w:rPr>
          <w:t>SSB_processing</w:t>
        </w:r>
        <w:r w:rsidRPr="00854884">
          <w:rPr>
            <w:rStyle w:val="Hyperlink"/>
            <w:noProof/>
          </w:rPr>
          <w:t>) ms</w:t>
        </w:r>
      </w:hyperlink>
    </w:p>
    <w:p w14:paraId="33910B31" w14:textId="7FEB1C2F" w:rsidR="00E01633" w:rsidRDefault="00E01633">
      <w:pPr>
        <w:pStyle w:val="TOC5"/>
        <w:rPr>
          <w:rFonts w:asciiTheme="minorHAnsi" w:hAnsiTheme="minorHAnsi"/>
          <w:b w:val="0"/>
          <w:noProof/>
          <w:kern w:val="2"/>
          <w:sz w:val="24"/>
          <w:szCs w:val="24"/>
          <w:lang w:val="en-US"/>
          <w14:ligatures w14:val="standardContextual"/>
        </w:rPr>
      </w:pPr>
      <w:hyperlink w:anchor="_Toc179214919" w:history="1">
        <w:r w:rsidRPr="00854884">
          <w:rPr>
            <w:rStyle w:val="Hyperlink"/>
            <w:noProof/>
          </w:rPr>
          <w:t>b.</w:t>
        </w:r>
        <w:r>
          <w:rPr>
            <w:rFonts w:asciiTheme="minorHAnsi" w:hAnsiTheme="minorHAnsi"/>
            <w:b w:val="0"/>
            <w:noProof/>
            <w:kern w:val="2"/>
            <w:sz w:val="24"/>
            <w:szCs w:val="24"/>
            <w:lang w:val="en-US"/>
            <w14:ligatures w14:val="standardContextual"/>
          </w:rPr>
          <w:tab/>
        </w:r>
        <w:r w:rsidRPr="00854884">
          <w:rPr>
            <w:rStyle w:val="Hyperlink"/>
            <w:noProof/>
          </w:rPr>
          <w:t>T</w:t>
        </w:r>
        <w:r w:rsidRPr="00854884">
          <w:rPr>
            <w:rStyle w:val="Hyperlink"/>
            <w:noProof/>
            <w:vertAlign w:val="subscript"/>
          </w:rPr>
          <w:t xml:space="preserve">identify_inter_without_index </w:t>
        </w:r>
        <w:r w:rsidRPr="00854884">
          <w:rPr>
            <w:rStyle w:val="Hyperlink"/>
            <w:noProof/>
          </w:rPr>
          <w:t>= (T</w:t>
        </w:r>
        <w:r w:rsidRPr="00854884">
          <w:rPr>
            <w:rStyle w:val="Hyperlink"/>
            <w:noProof/>
            <w:vertAlign w:val="subscript"/>
          </w:rPr>
          <w:t>PSS/SSS_sync_inter</w:t>
        </w:r>
        <w:r w:rsidRPr="00854884">
          <w:rPr>
            <w:rStyle w:val="Hyperlink"/>
            <w:noProof/>
          </w:rPr>
          <w:t xml:space="preserve"> + T</w:t>
        </w:r>
        <w:r w:rsidRPr="00854884">
          <w:rPr>
            <w:rStyle w:val="Hyperlink"/>
            <w:noProof/>
            <w:vertAlign w:val="subscript"/>
          </w:rPr>
          <w:t xml:space="preserve"> SSB_measurement_period_inter</w:t>
        </w:r>
        <w:r w:rsidRPr="00854884">
          <w:rPr>
            <w:rStyle w:val="Hyperlink"/>
            <w:noProof/>
          </w:rPr>
          <w:t>+T</w:t>
        </w:r>
        <w:r w:rsidRPr="00854884">
          <w:rPr>
            <w:rStyle w:val="Hyperlink"/>
            <w:noProof/>
            <w:vertAlign w:val="subscript"/>
          </w:rPr>
          <w:t>SSB_processing</w:t>
        </w:r>
        <w:r w:rsidRPr="00854884">
          <w:rPr>
            <w:rStyle w:val="Hyperlink"/>
            <w:noProof/>
          </w:rPr>
          <w:t>) ms</w:t>
        </w:r>
      </w:hyperlink>
    </w:p>
    <w:p w14:paraId="5E671D28" w14:textId="5074C57D" w:rsidR="00E01633" w:rsidRDefault="00E01633">
      <w:pPr>
        <w:pStyle w:val="TOC5"/>
        <w:rPr>
          <w:rFonts w:asciiTheme="minorHAnsi" w:hAnsiTheme="minorHAnsi"/>
          <w:b w:val="0"/>
          <w:noProof/>
          <w:kern w:val="2"/>
          <w:sz w:val="24"/>
          <w:szCs w:val="24"/>
          <w:lang w:val="en-US"/>
          <w14:ligatures w14:val="standardContextual"/>
        </w:rPr>
      </w:pPr>
      <w:hyperlink w:anchor="_Toc179214920" w:history="1">
        <w:r w:rsidRPr="00854884">
          <w:rPr>
            <w:rStyle w:val="Hyperlink"/>
            <w:noProof/>
            <w:lang w:val="en-US"/>
          </w:rPr>
          <w:t>c.</w:t>
        </w:r>
        <w:r>
          <w:rPr>
            <w:rFonts w:asciiTheme="minorHAnsi" w:hAnsiTheme="minorHAnsi"/>
            <w:b w:val="0"/>
            <w:noProof/>
            <w:kern w:val="2"/>
            <w:sz w:val="24"/>
            <w:szCs w:val="24"/>
            <w:lang w:val="en-US"/>
            <w14:ligatures w14:val="standardContextual"/>
          </w:rPr>
          <w:tab/>
        </w:r>
        <w:r w:rsidRPr="00854884">
          <w:rPr>
            <w:rStyle w:val="Hyperlink"/>
            <w:noProof/>
          </w:rPr>
          <w:t>where T</w:t>
        </w:r>
        <w:r w:rsidRPr="00854884">
          <w:rPr>
            <w:rStyle w:val="Hyperlink"/>
            <w:noProof/>
            <w:vertAlign w:val="subscript"/>
          </w:rPr>
          <w:t>SSB_processing</w:t>
        </w:r>
        <w:r w:rsidRPr="00854884">
          <w:rPr>
            <w:rStyle w:val="Hyperlink"/>
            <w:noProof/>
          </w:rPr>
          <w:t xml:space="preserve"> = </w:t>
        </w:r>
        <w:r w:rsidRPr="00854884">
          <w:rPr>
            <w:rStyle w:val="Hyperlink"/>
            <w:noProof/>
            <w:lang w:val="en-US"/>
          </w:rPr>
          <w:t>2 ms</w:t>
        </w:r>
      </w:hyperlink>
    </w:p>
    <w:p w14:paraId="34D676E0" w14:textId="051A50E7" w:rsidR="00E01633" w:rsidRDefault="00E01633">
      <w:pPr>
        <w:pStyle w:val="TOC5"/>
        <w:rPr>
          <w:rFonts w:asciiTheme="minorHAnsi" w:hAnsiTheme="minorHAnsi"/>
          <w:b w:val="0"/>
          <w:noProof/>
          <w:kern w:val="2"/>
          <w:sz w:val="24"/>
          <w:szCs w:val="24"/>
          <w:lang w:val="en-US"/>
          <w14:ligatures w14:val="standardContextual"/>
        </w:rPr>
      </w:pPr>
      <w:hyperlink w:anchor="_Toc179214921" w:history="1">
        <w:r w:rsidRPr="00854884">
          <w:rPr>
            <w:rStyle w:val="Hyperlink"/>
            <w:noProof/>
            <w:lang w:val="en-US"/>
          </w:rPr>
          <w:t>Proposal 9: Rel-19 BSF reduction is enabled independent of DRX status.</w:t>
        </w:r>
      </w:hyperlink>
    </w:p>
    <w:p w14:paraId="672C8312" w14:textId="229B4612" w:rsidR="00F87884" w:rsidRDefault="00492969" w:rsidP="00615449">
      <w:pPr>
        <w:pStyle w:val="TOC4"/>
        <w:tabs>
          <w:tab w:val="right" w:leader="dot" w:pos="9617"/>
        </w:tabs>
        <w:rPr>
          <w:rFonts w:eastAsiaTheme="minorHAnsi"/>
          <w:lang w:val="en-US"/>
        </w:rPr>
      </w:pPr>
      <w:r w:rsidRPr="00492969">
        <w:rPr>
          <w:rFonts w:eastAsiaTheme="minorHAnsi"/>
          <w:i/>
          <w:iCs/>
          <w:u w:val="single"/>
          <w:lang w:val="en-US"/>
        </w:rPr>
        <w:fldChar w:fldCharType="end"/>
      </w:r>
      <w:bookmarkStart w:id="26" w:name="_Toc116995849"/>
    </w:p>
    <w:p w14:paraId="72E288DD" w14:textId="66D3D202" w:rsidR="003B659E" w:rsidRDefault="003B659E" w:rsidP="00F87884">
      <w:pPr>
        <w:pStyle w:val="RAN4H1"/>
        <w:numPr>
          <w:ilvl w:val="0"/>
          <w:numId w:val="0"/>
        </w:numPr>
        <w:ind w:left="360" w:hanging="360"/>
        <w:rPr>
          <w:lang w:val="en-US"/>
        </w:rPr>
      </w:pPr>
      <w:r w:rsidRPr="00614DD8">
        <w:rPr>
          <w:lang w:val="en-US"/>
        </w:rPr>
        <w:t>References</w:t>
      </w:r>
      <w:bookmarkEnd w:id="26"/>
    </w:p>
    <w:p w14:paraId="65FA12AA" w14:textId="1A75D0A1" w:rsidR="00CA7DC0" w:rsidRPr="00CA7DC0" w:rsidRDefault="00CA7DC0" w:rsidP="00CA7DC0">
      <w:pPr>
        <w:rPr>
          <w:lang w:val="en-US"/>
        </w:rPr>
      </w:pPr>
      <w:r>
        <w:rPr>
          <w:lang w:val="en-US"/>
        </w:rPr>
        <w:t xml:space="preserve">[1] </w:t>
      </w:r>
      <w:r w:rsidRPr="00CA7DC0">
        <w:rPr>
          <w:lang w:val="en-US"/>
        </w:rPr>
        <w:t>R4-2414026</w:t>
      </w:r>
      <w:r>
        <w:rPr>
          <w:lang w:val="en-US"/>
        </w:rPr>
        <w:t xml:space="preserve">, </w:t>
      </w:r>
      <w:r w:rsidRPr="00CA7DC0">
        <w:rPr>
          <w:lang w:val="en-US"/>
        </w:rPr>
        <w:t>WF for NR_RRM_Ph5_Part1</w:t>
      </w:r>
      <w:r>
        <w:rPr>
          <w:lang w:val="en-US"/>
        </w:rPr>
        <w:t xml:space="preserve">, </w:t>
      </w:r>
      <w:r w:rsidRPr="00CA7DC0">
        <w:rPr>
          <w:lang w:val="en-US"/>
        </w:rPr>
        <w:t>Apple</w:t>
      </w:r>
      <w:r>
        <w:rPr>
          <w:lang w:val="en-US"/>
        </w:rPr>
        <w:t>, 3GPP RAN4#112 meeting, Maastricht, Netherlands, 08/2024.</w:t>
      </w:r>
    </w:p>
    <w:sectPr w:rsidR="00CA7DC0" w:rsidRPr="00CA7DC0" w:rsidSect="005B2C72">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DACE9F" w14:textId="77777777" w:rsidR="009B4AC7" w:rsidRDefault="009B4AC7" w:rsidP="00001C9B">
      <w:pPr>
        <w:spacing w:after="0" w:line="240" w:lineRule="auto"/>
      </w:pPr>
      <w:r>
        <w:separator/>
      </w:r>
    </w:p>
  </w:endnote>
  <w:endnote w:type="continuationSeparator" w:id="0">
    <w:p w14:paraId="54B01523" w14:textId="77777777" w:rsidR="009B4AC7" w:rsidRDefault="009B4AC7" w:rsidP="00001C9B">
      <w:pPr>
        <w:spacing w:after="0" w:line="240" w:lineRule="auto"/>
      </w:pPr>
      <w:r>
        <w:continuationSeparator/>
      </w:r>
    </w:p>
  </w:endnote>
  <w:endnote w:type="continuationNotice" w:id="1">
    <w:p w14:paraId="491A6D5A" w14:textId="77777777" w:rsidR="009B4AC7" w:rsidRDefault="009B4A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9FEB18" w14:textId="77777777" w:rsidR="009B4AC7" w:rsidRDefault="009B4AC7" w:rsidP="00001C9B">
      <w:pPr>
        <w:spacing w:after="0" w:line="240" w:lineRule="auto"/>
      </w:pPr>
      <w:r>
        <w:separator/>
      </w:r>
    </w:p>
  </w:footnote>
  <w:footnote w:type="continuationSeparator" w:id="0">
    <w:p w14:paraId="5977BCDD" w14:textId="77777777" w:rsidR="009B4AC7" w:rsidRDefault="009B4AC7" w:rsidP="00001C9B">
      <w:pPr>
        <w:spacing w:after="0" w:line="240" w:lineRule="auto"/>
      </w:pPr>
      <w:r>
        <w:continuationSeparator/>
      </w:r>
    </w:p>
  </w:footnote>
  <w:footnote w:type="continuationNotice" w:id="1">
    <w:p w14:paraId="372F681E" w14:textId="77777777" w:rsidR="009B4AC7" w:rsidRDefault="009B4AC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F7D78"/>
    <w:multiLevelType w:val="multilevel"/>
    <w:tmpl w:val="85626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501BDE"/>
    <w:multiLevelType w:val="multilevel"/>
    <w:tmpl w:val="B5FAE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CA367E"/>
    <w:multiLevelType w:val="multilevel"/>
    <w:tmpl w:val="77769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FD1CBC"/>
    <w:multiLevelType w:val="multilevel"/>
    <w:tmpl w:val="3BDE0D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D36F49"/>
    <w:multiLevelType w:val="hybridMultilevel"/>
    <w:tmpl w:val="C8D41490"/>
    <w:lvl w:ilvl="0" w:tplc="8072F9A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C0C7D"/>
    <w:multiLevelType w:val="multilevel"/>
    <w:tmpl w:val="907A2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FE0CA3"/>
    <w:multiLevelType w:val="multilevel"/>
    <w:tmpl w:val="08AAB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FC0929"/>
    <w:multiLevelType w:val="hybridMultilevel"/>
    <w:tmpl w:val="8B8E4C3A"/>
    <w:lvl w:ilvl="0" w:tplc="BF7A3E5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EF6B27"/>
    <w:multiLevelType w:val="hybridMultilevel"/>
    <w:tmpl w:val="BB8460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211DC1"/>
    <w:multiLevelType w:val="hybridMultilevel"/>
    <w:tmpl w:val="590EC87A"/>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2A442426"/>
    <w:multiLevelType w:val="hybridMultilevel"/>
    <w:tmpl w:val="0CE4DCCC"/>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50667DF"/>
    <w:multiLevelType w:val="hybridMultilevel"/>
    <w:tmpl w:val="6BFAC14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72E1CB9"/>
    <w:multiLevelType w:val="hybridMultilevel"/>
    <w:tmpl w:val="2C10B13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E60BC7"/>
    <w:multiLevelType w:val="hybridMultilevel"/>
    <w:tmpl w:val="B414D3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083998"/>
    <w:multiLevelType w:val="hybridMultilevel"/>
    <w:tmpl w:val="9808CEC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111385A"/>
    <w:multiLevelType w:val="multilevel"/>
    <w:tmpl w:val="20DAB2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417A03"/>
    <w:multiLevelType w:val="multilevel"/>
    <w:tmpl w:val="267609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A51231"/>
    <w:multiLevelType w:val="multilevel"/>
    <w:tmpl w:val="4E7E90D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9722B70"/>
    <w:multiLevelType w:val="multilevel"/>
    <w:tmpl w:val="685C3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6F23DB"/>
    <w:multiLevelType w:val="hybridMultilevel"/>
    <w:tmpl w:val="4498DE8A"/>
    <w:lvl w:ilvl="0" w:tplc="02B2B49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A22A91"/>
    <w:multiLevelType w:val="multilevel"/>
    <w:tmpl w:val="680026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EF51DEE"/>
    <w:multiLevelType w:val="multilevel"/>
    <w:tmpl w:val="CD222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404863"/>
    <w:multiLevelType w:val="multilevel"/>
    <w:tmpl w:val="A2D8B9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A0C167A"/>
    <w:multiLevelType w:val="multilevel"/>
    <w:tmpl w:val="F6026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DD5578B"/>
    <w:multiLevelType w:val="hybridMultilevel"/>
    <w:tmpl w:val="D94A6A70"/>
    <w:lvl w:ilvl="0" w:tplc="F91AF4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07168B"/>
    <w:multiLevelType w:val="multilevel"/>
    <w:tmpl w:val="2E5A97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C592A5D"/>
    <w:multiLevelType w:val="multilevel"/>
    <w:tmpl w:val="BF62A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F1A6A2D"/>
    <w:multiLevelType w:val="hybridMultilevel"/>
    <w:tmpl w:val="2B24519A"/>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8EA7140">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2749823">
    <w:abstractNumId w:val="18"/>
  </w:num>
  <w:num w:numId="2" w16cid:durableId="80681869">
    <w:abstractNumId w:val="15"/>
  </w:num>
  <w:num w:numId="3" w16cid:durableId="1566528953">
    <w:abstractNumId w:val="17"/>
  </w:num>
  <w:num w:numId="4" w16cid:durableId="1456096507">
    <w:abstractNumId w:val="28"/>
  </w:num>
  <w:num w:numId="5" w16cid:durableId="1659071369">
    <w:abstractNumId w:val="24"/>
  </w:num>
  <w:num w:numId="6" w16cid:durableId="143009612">
    <w:abstractNumId w:val="1"/>
  </w:num>
  <w:num w:numId="7" w16cid:durableId="1309942465">
    <w:abstractNumId w:val="34"/>
  </w:num>
  <w:num w:numId="8" w16cid:durableId="1221667876">
    <w:abstractNumId w:val="10"/>
  </w:num>
  <w:num w:numId="9" w16cid:durableId="841239454">
    <w:abstractNumId w:val="11"/>
  </w:num>
  <w:num w:numId="10" w16cid:durableId="2025355433">
    <w:abstractNumId w:val="14"/>
  </w:num>
  <w:num w:numId="11" w16cid:durableId="2019384406">
    <w:abstractNumId w:val="12"/>
  </w:num>
  <w:num w:numId="12" w16cid:durableId="1075128062">
    <w:abstractNumId w:val="13"/>
  </w:num>
  <w:num w:numId="13" w16cid:durableId="1086801770">
    <w:abstractNumId w:val="33"/>
  </w:num>
  <w:num w:numId="14" w16cid:durableId="2052874052">
    <w:abstractNumId w:val="32"/>
  </w:num>
  <w:num w:numId="15" w16cid:durableId="17171602">
    <w:abstractNumId w:val="29"/>
  </w:num>
  <w:num w:numId="16" w16cid:durableId="1231230007">
    <w:abstractNumId w:val="3"/>
  </w:num>
  <w:num w:numId="17" w16cid:durableId="1191644045">
    <w:abstractNumId w:val="4"/>
  </w:num>
  <w:num w:numId="18" w16cid:durableId="173955135">
    <w:abstractNumId w:val="21"/>
  </w:num>
  <w:num w:numId="19" w16cid:durableId="67851729">
    <w:abstractNumId w:val="22"/>
    <w:lvlOverride w:ilvl="0">
      <w:startOverride w:val="1"/>
    </w:lvlOverride>
  </w:num>
  <w:num w:numId="20" w16cid:durableId="1268463747">
    <w:abstractNumId w:val="22"/>
    <w:lvlOverride w:ilvl="0"/>
    <w:lvlOverride w:ilvl="1">
      <w:startOverride w:val="1"/>
    </w:lvlOverride>
  </w:num>
  <w:num w:numId="21" w16cid:durableId="87771158">
    <w:abstractNumId w:val="2"/>
  </w:num>
  <w:num w:numId="22" w16cid:durableId="2027249315">
    <w:abstractNumId w:val="0"/>
  </w:num>
  <w:num w:numId="23" w16cid:durableId="464204912">
    <w:abstractNumId w:val="27"/>
  </w:num>
  <w:num w:numId="24" w16cid:durableId="206115189">
    <w:abstractNumId w:val="30"/>
  </w:num>
  <w:num w:numId="25" w16cid:durableId="1926527945">
    <w:abstractNumId w:val="23"/>
  </w:num>
  <w:num w:numId="26" w16cid:durableId="1971083501">
    <w:abstractNumId w:val="6"/>
  </w:num>
  <w:num w:numId="27" w16cid:durableId="1835757227">
    <w:abstractNumId w:val="20"/>
  </w:num>
  <w:num w:numId="28" w16cid:durableId="448663637">
    <w:abstractNumId w:val="7"/>
  </w:num>
  <w:num w:numId="29" w16cid:durableId="1857230946">
    <w:abstractNumId w:val="26"/>
  </w:num>
  <w:num w:numId="30" w16cid:durableId="229535760">
    <w:abstractNumId w:val="8"/>
  </w:num>
  <w:num w:numId="31" w16cid:durableId="1505434972">
    <w:abstractNumId w:val="25"/>
  </w:num>
  <w:num w:numId="32" w16cid:durableId="1610963608">
    <w:abstractNumId w:val="5"/>
  </w:num>
  <w:num w:numId="33" w16cid:durableId="517735681">
    <w:abstractNumId w:val="9"/>
  </w:num>
  <w:num w:numId="34" w16cid:durableId="8526354">
    <w:abstractNumId w:val="19"/>
  </w:num>
  <w:num w:numId="35" w16cid:durableId="1253389628">
    <w:abstractNumId w:val="31"/>
  </w:num>
  <w:num w:numId="36" w16cid:durableId="1975866108">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1"/>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04C4D"/>
    <w:rsid w:val="00000987"/>
    <w:rsid w:val="00000A26"/>
    <w:rsid w:val="0000193B"/>
    <w:rsid w:val="00001C9B"/>
    <w:rsid w:val="00003462"/>
    <w:rsid w:val="00003A70"/>
    <w:rsid w:val="00003C5B"/>
    <w:rsid w:val="00003F19"/>
    <w:rsid w:val="000040DC"/>
    <w:rsid w:val="00004868"/>
    <w:rsid w:val="00005FE5"/>
    <w:rsid w:val="00010536"/>
    <w:rsid w:val="00011784"/>
    <w:rsid w:val="00011A21"/>
    <w:rsid w:val="0001400B"/>
    <w:rsid w:val="000151EF"/>
    <w:rsid w:val="0001596E"/>
    <w:rsid w:val="00015C3C"/>
    <w:rsid w:val="0001658D"/>
    <w:rsid w:val="000167F8"/>
    <w:rsid w:val="000170F8"/>
    <w:rsid w:val="0002037D"/>
    <w:rsid w:val="00020587"/>
    <w:rsid w:val="00020DA7"/>
    <w:rsid w:val="00021BC1"/>
    <w:rsid w:val="00022B6E"/>
    <w:rsid w:val="00023867"/>
    <w:rsid w:val="000239F5"/>
    <w:rsid w:val="000241D1"/>
    <w:rsid w:val="00030885"/>
    <w:rsid w:val="00031C6B"/>
    <w:rsid w:val="00032FB5"/>
    <w:rsid w:val="00033C03"/>
    <w:rsid w:val="000344C7"/>
    <w:rsid w:val="00036CB4"/>
    <w:rsid w:val="00036F36"/>
    <w:rsid w:val="0004023A"/>
    <w:rsid w:val="00040A51"/>
    <w:rsid w:val="00041596"/>
    <w:rsid w:val="00041875"/>
    <w:rsid w:val="000418D2"/>
    <w:rsid w:val="00041E09"/>
    <w:rsid w:val="00044792"/>
    <w:rsid w:val="00044AD7"/>
    <w:rsid w:val="00045518"/>
    <w:rsid w:val="000465D7"/>
    <w:rsid w:val="0004738A"/>
    <w:rsid w:val="000479D1"/>
    <w:rsid w:val="00051CEB"/>
    <w:rsid w:val="00051FC9"/>
    <w:rsid w:val="00052989"/>
    <w:rsid w:val="00052B93"/>
    <w:rsid w:val="000539D0"/>
    <w:rsid w:val="00054334"/>
    <w:rsid w:val="000547D7"/>
    <w:rsid w:val="00054C34"/>
    <w:rsid w:val="000554DD"/>
    <w:rsid w:val="00055B1C"/>
    <w:rsid w:val="0005662B"/>
    <w:rsid w:val="00056942"/>
    <w:rsid w:val="00060462"/>
    <w:rsid w:val="000605B2"/>
    <w:rsid w:val="0006224F"/>
    <w:rsid w:val="00062A06"/>
    <w:rsid w:val="00062A6E"/>
    <w:rsid w:val="00063F2A"/>
    <w:rsid w:val="00064C79"/>
    <w:rsid w:val="00064FC8"/>
    <w:rsid w:val="000650DA"/>
    <w:rsid w:val="00065944"/>
    <w:rsid w:val="00066372"/>
    <w:rsid w:val="00066612"/>
    <w:rsid w:val="00067360"/>
    <w:rsid w:val="000677E1"/>
    <w:rsid w:val="00067C31"/>
    <w:rsid w:val="0007116B"/>
    <w:rsid w:val="00071BFA"/>
    <w:rsid w:val="00072CCA"/>
    <w:rsid w:val="00074459"/>
    <w:rsid w:val="00076D3E"/>
    <w:rsid w:val="000773C1"/>
    <w:rsid w:val="00080136"/>
    <w:rsid w:val="00080E1B"/>
    <w:rsid w:val="000811DA"/>
    <w:rsid w:val="00081D8E"/>
    <w:rsid w:val="00081E79"/>
    <w:rsid w:val="00081F27"/>
    <w:rsid w:val="00083346"/>
    <w:rsid w:val="0008541F"/>
    <w:rsid w:val="00085A7E"/>
    <w:rsid w:val="0008608A"/>
    <w:rsid w:val="0008612A"/>
    <w:rsid w:val="00086372"/>
    <w:rsid w:val="00090E18"/>
    <w:rsid w:val="00091755"/>
    <w:rsid w:val="000920AB"/>
    <w:rsid w:val="00092107"/>
    <w:rsid w:val="000925A5"/>
    <w:rsid w:val="00092765"/>
    <w:rsid w:val="00092FD8"/>
    <w:rsid w:val="00094D21"/>
    <w:rsid w:val="000953A8"/>
    <w:rsid w:val="00095E33"/>
    <w:rsid w:val="00096225"/>
    <w:rsid w:val="0009622D"/>
    <w:rsid w:val="000966B8"/>
    <w:rsid w:val="00096852"/>
    <w:rsid w:val="00096DBF"/>
    <w:rsid w:val="00097168"/>
    <w:rsid w:val="000A04F9"/>
    <w:rsid w:val="000A0692"/>
    <w:rsid w:val="000A10BC"/>
    <w:rsid w:val="000A2CE6"/>
    <w:rsid w:val="000A3039"/>
    <w:rsid w:val="000A3276"/>
    <w:rsid w:val="000A471F"/>
    <w:rsid w:val="000A56D4"/>
    <w:rsid w:val="000A65AB"/>
    <w:rsid w:val="000A7DF0"/>
    <w:rsid w:val="000A7F53"/>
    <w:rsid w:val="000B0056"/>
    <w:rsid w:val="000B0248"/>
    <w:rsid w:val="000B05B0"/>
    <w:rsid w:val="000B07BF"/>
    <w:rsid w:val="000B1716"/>
    <w:rsid w:val="000B1E89"/>
    <w:rsid w:val="000B28EB"/>
    <w:rsid w:val="000B297B"/>
    <w:rsid w:val="000B485A"/>
    <w:rsid w:val="000B6196"/>
    <w:rsid w:val="000B7240"/>
    <w:rsid w:val="000B7F6C"/>
    <w:rsid w:val="000C19F9"/>
    <w:rsid w:val="000C36C2"/>
    <w:rsid w:val="000C3C7B"/>
    <w:rsid w:val="000C4F10"/>
    <w:rsid w:val="000C59D6"/>
    <w:rsid w:val="000C66B4"/>
    <w:rsid w:val="000C7304"/>
    <w:rsid w:val="000D0F93"/>
    <w:rsid w:val="000D2054"/>
    <w:rsid w:val="000D2B55"/>
    <w:rsid w:val="000D4298"/>
    <w:rsid w:val="000D4717"/>
    <w:rsid w:val="000D5DC9"/>
    <w:rsid w:val="000E002E"/>
    <w:rsid w:val="000E3018"/>
    <w:rsid w:val="000E3036"/>
    <w:rsid w:val="000E347F"/>
    <w:rsid w:val="000E3626"/>
    <w:rsid w:val="000E4827"/>
    <w:rsid w:val="000E565B"/>
    <w:rsid w:val="000E6AF7"/>
    <w:rsid w:val="000E74C1"/>
    <w:rsid w:val="000E7A00"/>
    <w:rsid w:val="000E7CA0"/>
    <w:rsid w:val="000F1F3C"/>
    <w:rsid w:val="000F5DBA"/>
    <w:rsid w:val="001001FE"/>
    <w:rsid w:val="0010088F"/>
    <w:rsid w:val="00101B34"/>
    <w:rsid w:val="001020A2"/>
    <w:rsid w:val="00102175"/>
    <w:rsid w:val="001039CD"/>
    <w:rsid w:val="001042CC"/>
    <w:rsid w:val="00104567"/>
    <w:rsid w:val="00105B79"/>
    <w:rsid w:val="00106416"/>
    <w:rsid w:val="001067F8"/>
    <w:rsid w:val="001078E6"/>
    <w:rsid w:val="00107CA1"/>
    <w:rsid w:val="00110481"/>
    <w:rsid w:val="00110E8A"/>
    <w:rsid w:val="00111249"/>
    <w:rsid w:val="001127C9"/>
    <w:rsid w:val="001128D8"/>
    <w:rsid w:val="0011324B"/>
    <w:rsid w:val="00114498"/>
    <w:rsid w:val="00114A1F"/>
    <w:rsid w:val="00114D7B"/>
    <w:rsid w:val="001152CC"/>
    <w:rsid w:val="00115B88"/>
    <w:rsid w:val="001168ED"/>
    <w:rsid w:val="00117D07"/>
    <w:rsid w:val="00117FB6"/>
    <w:rsid w:val="00121B3A"/>
    <w:rsid w:val="00121BEB"/>
    <w:rsid w:val="00121C76"/>
    <w:rsid w:val="00122198"/>
    <w:rsid w:val="00122997"/>
    <w:rsid w:val="00123D3E"/>
    <w:rsid w:val="001253D7"/>
    <w:rsid w:val="00125742"/>
    <w:rsid w:val="0012750C"/>
    <w:rsid w:val="0013046D"/>
    <w:rsid w:val="00132BD9"/>
    <w:rsid w:val="00132F6A"/>
    <w:rsid w:val="00133913"/>
    <w:rsid w:val="00134879"/>
    <w:rsid w:val="00135809"/>
    <w:rsid w:val="00135DE9"/>
    <w:rsid w:val="00136C17"/>
    <w:rsid w:val="00136DC7"/>
    <w:rsid w:val="0013702B"/>
    <w:rsid w:val="00137464"/>
    <w:rsid w:val="00140221"/>
    <w:rsid w:val="0014025C"/>
    <w:rsid w:val="00143512"/>
    <w:rsid w:val="001440BC"/>
    <w:rsid w:val="001446D5"/>
    <w:rsid w:val="00145771"/>
    <w:rsid w:val="00145D7A"/>
    <w:rsid w:val="00147ABD"/>
    <w:rsid w:val="0015017E"/>
    <w:rsid w:val="00150CFF"/>
    <w:rsid w:val="00151915"/>
    <w:rsid w:val="00152C7D"/>
    <w:rsid w:val="00153627"/>
    <w:rsid w:val="001536C5"/>
    <w:rsid w:val="001558C2"/>
    <w:rsid w:val="00157B43"/>
    <w:rsid w:val="00162226"/>
    <w:rsid w:val="00162DA3"/>
    <w:rsid w:val="00162EB9"/>
    <w:rsid w:val="00162FB6"/>
    <w:rsid w:val="001631B6"/>
    <w:rsid w:val="001631BB"/>
    <w:rsid w:val="001635CF"/>
    <w:rsid w:val="001642FC"/>
    <w:rsid w:val="0016496B"/>
    <w:rsid w:val="00164A89"/>
    <w:rsid w:val="00165255"/>
    <w:rsid w:val="001656B2"/>
    <w:rsid w:val="00165952"/>
    <w:rsid w:val="00170469"/>
    <w:rsid w:val="00170B46"/>
    <w:rsid w:val="00171353"/>
    <w:rsid w:val="0017243B"/>
    <w:rsid w:val="00172BE7"/>
    <w:rsid w:val="001743E2"/>
    <w:rsid w:val="001745F8"/>
    <w:rsid w:val="001751EE"/>
    <w:rsid w:val="00175D2A"/>
    <w:rsid w:val="00175F85"/>
    <w:rsid w:val="00180E53"/>
    <w:rsid w:val="00181169"/>
    <w:rsid w:val="001818F3"/>
    <w:rsid w:val="001838CF"/>
    <w:rsid w:val="0018432E"/>
    <w:rsid w:val="00185A47"/>
    <w:rsid w:val="0018661A"/>
    <w:rsid w:val="001868EE"/>
    <w:rsid w:val="0018725A"/>
    <w:rsid w:val="00187BAD"/>
    <w:rsid w:val="00190C53"/>
    <w:rsid w:val="00191D56"/>
    <w:rsid w:val="00191DB3"/>
    <w:rsid w:val="0019220A"/>
    <w:rsid w:val="0019362D"/>
    <w:rsid w:val="001A0B21"/>
    <w:rsid w:val="001A3BA4"/>
    <w:rsid w:val="001A6D1F"/>
    <w:rsid w:val="001A7446"/>
    <w:rsid w:val="001B08E0"/>
    <w:rsid w:val="001B1467"/>
    <w:rsid w:val="001B1EA8"/>
    <w:rsid w:val="001B3100"/>
    <w:rsid w:val="001B5A0F"/>
    <w:rsid w:val="001B63DB"/>
    <w:rsid w:val="001B6596"/>
    <w:rsid w:val="001B6DE0"/>
    <w:rsid w:val="001B7E82"/>
    <w:rsid w:val="001C014B"/>
    <w:rsid w:val="001C1A03"/>
    <w:rsid w:val="001C20FC"/>
    <w:rsid w:val="001C3311"/>
    <w:rsid w:val="001C3B00"/>
    <w:rsid w:val="001C4653"/>
    <w:rsid w:val="001C5761"/>
    <w:rsid w:val="001C5E1D"/>
    <w:rsid w:val="001C668D"/>
    <w:rsid w:val="001C6B30"/>
    <w:rsid w:val="001C7CF6"/>
    <w:rsid w:val="001C7DE2"/>
    <w:rsid w:val="001D01A8"/>
    <w:rsid w:val="001D01BE"/>
    <w:rsid w:val="001D2496"/>
    <w:rsid w:val="001D2CC0"/>
    <w:rsid w:val="001D329E"/>
    <w:rsid w:val="001D435D"/>
    <w:rsid w:val="001D443E"/>
    <w:rsid w:val="001D4B31"/>
    <w:rsid w:val="001D5794"/>
    <w:rsid w:val="001D5C8C"/>
    <w:rsid w:val="001D5E57"/>
    <w:rsid w:val="001D6D58"/>
    <w:rsid w:val="001D76B9"/>
    <w:rsid w:val="001E2646"/>
    <w:rsid w:val="001E30F6"/>
    <w:rsid w:val="001E3F32"/>
    <w:rsid w:val="001E4B43"/>
    <w:rsid w:val="001E4E8A"/>
    <w:rsid w:val="001E5165"/>
    <w:rsid w:val="001E5A01"/>
    <w:rsid w:val="001E62AE"/>
    <w:rsid w:val="001E62C6"/>
    <w:rsid w:val="001E6596"/>
    <w:rsid w:val="001F294B"/>
    <w:rsid w:val="001F3030"/>
    <w:rsid w:val="001F40B4"/>
    <w:rsid w:val="001F4D9B"/>
    <w:rsid w:val="001F52DB"/>
    <w:rsid w:val="00200001"/>
    <w:rsid w:val="00200687"/>
    <w:rsid w:val="002008CF"/>
    <w:rsid w:val="002011A8"/>
    <w:rsid w:val="00201D72"/>
    <w:rsid w:val="00202AB0"/>
    <w:rsid w:val="00204C4D"/>
    <w:rsid w:val="00204E17"/>
    <w:rsid w:val="00204E8B"/>
    <w:rsid w:val="00207630"/>
    <w:rsid w:val="00210EF8"/>
    <w:rsid w:val="00213A4C"/>
    <w:rsid w:val="00213DF3"/>
    <w:rsid w:val="00215358"/>
    <w:rsid w:val="00217EE5"/>
    <w:rsid w:val="00221ECD"/>
    <w:rsid w:val="002228D3"/>
    <w:rsid w:val="002235FF"/>
    <w:rsid w:val="00223B52"/>
    <w:rsid w:val="0022691D"/>
    <w:rsid w:val="002269E3"/>
    <w:rsid w:val="0023000D"/>
    <w:rsid w:val="00230D4F"/>
    <w:rsid w:val="002328F1"/>
    <w:rsid w:val="00233BC4"/>
    <w:rsid w:val="00235F5C"/>
    <w:rsid w:val="00236095"/>
    <w:rsid w:val="002363A6"/>
    <w:rsid w:val="002365C9"/>
    <w:rsid w:val="00240363"/>
    <w:rsid w:val="00240EE3"/>
    <w:rsid w:val="002412F5"/>
    <w:rsid w:val="002417A7"/>
    <w:rsid w:val="00241B59"/>
    <w:rsid w:val="0024209D"/>
    <w:rsid w:val="002422A3"/>
    <w:rsid w:val="0024365C"/>
    <w:rsid w:val="002440C8"/>
    <w:rsid w:val="002451E0"/>
    <w:rsid w:val="00246B51"/>
    <w:rsid w:val="00250419"/>
    <w:rsid w:val="00250596"/>
    <w:rsid w:val="002508C3"/>
    <w:rsid w:val="00253CF6"/>
    <w:rsid w:val="00253FE8"/>
    <w:rsid w:val="00254B6B"/>
    <w:rsid w:val="00255478"/>
    <w:rsid w:val="0025618B"/>
    <w:rsid w:val="002565EB"/>
    <w:rsid w:val="00256A8E"/>
    <w:rsid w:val="00257404"/>
    <w:rsid w:val="00257D5B"/>
    <w:rsid w:val="00257FA3"/>
    <w:rsid w:val="00260653"/>
    <w:rsid w:val="00260D1E"/>
    <w:rsid w:val="002629C1"/>
    <w:rsid w:val="00262D5B"/>
    <w:rsid w:val="00264516"/>
    <w:rsid w:val="00264FA3"/>
    <w:rsid w:val="00266719"/>
    <w:rsid w:val="00266CBF"/>
    <w:rsid w:val="00270E04"/>
    <w:rsid w:val="00274A8E"/>
    <w:rsid w:val="00277A53"/>
    <w:rsid w:val="00277B56"/>
    <w:rsid w:val="0028047A"/>
    <w:rsid w:val="00280B10"/>
    <w:rsid w:val="00280E44"/>
    <w:rsid w:val="002814B7"/>
    <w:rsid w:val="00281C5C"/>
    <w:rsid w:val="00281D2D"/>
    <w:rsid w:val="00281E83"/>
    <w:rsid w:val="00282A74"/>
    <w:rsid w:val="002849D4"/>
    <w:rsid w:val="00284D45"/>
    <w:rsid w:val="0028574D"/>
    <w:rsid w:val="00285BFD"/>
    <w:rsid w:val="002867F5"/>
    <w:rsid w:val="00286CCB"/>
    <w:rsid w:val="00287393"/>
    <w:rsid w:val="00290979"/>
    <w:rsid w:val="00290F00"/>
    <w:rsid w:val="00291CF2"/>
    <w:rsid w:val="0029223E"/>
    <w:rsid w:val="0029347A"/>
    <w:rsid w:val="00293563"/>
    <w:rsid w:val="00294203"/>
    <w:rsid w:val="002947D2"/>
    <w:rsid w:val="00297A60"/>
    <w:rsid w:val="002A19F5"/>
    <w:rsid w:val="002A2096"/>
    <w:rsid w:val="002A2FBA"/>
    <w:rsid w:val="002A4A66"/>
    <w:rsid w:val="002A507E"/>
    <w:rsid w:val="002A74EA"/>
    <w:rsid w:val="002A7836"/>
    <w:rsid w:val="002B107C"/>
    <w:rsid w:val="002B1F91"/>
    <w:rsid w:val="002B3158"/>
    <w:rsid w:val="002B416D"/>
    <w:rsid w:val="002B4922"/>
    <w:rsid w:val="002B5CCE"/>
    <w:rsid w:val="002B69F3"/>
    <w:rsid w:val="002C0252"/>
    <w:rsid w:val="002C0C72"/>
    <w:rsid w:val="002C1CAA"/>
    <w:rsid w:val="002C22BD"/>
    <w:rsid w:val="002C22C3"/>
    <w:rsid w:val="002C22DD"/>
    <w:rsid w:val="002C2D19"/>
    <w:rsid w:val="002C32C6"/>
    <w:rsid w:val="002C4385"/>
    <w:rsid w:val="002C4509"/>
    <w:rsid w:val="002C50CA"/>
    <w:rsid w:val="002C6330"/>
    <w:rsid w:val="002C732C"/>
    <w:rsid w:val="002D0A1B"/>
    <w:rsid w:val="002D10FA"/>
    <w:rsid w:val="002D2641"/>
    <w:rsid w:val="002D2FCF"/>
    <w:rsid w:val="002D4010"/>
    <w:rsid w:val="002D4145"/>
    <w:rsid w:val="002D45A4"/>
    <w:rsid w:val="002D4C55"/>
    <w:rsid w:val="002D7B6D"/>
    <w:rsid w:val="002E02FA"/>
    <w:rsid w:val="002E031F"/>
    <w:rsid w:val="002E112D"/>
    <w:rsid w:val="002E1A38"/>
    <w:rsid w:val="002E2A9F"/>
    <w:rsid w:val="002E2DD5"/>
    <w:rsid w:val="002E3A5F"/>
    <w:rsid w:val="002E6DED"/>
    <w:rsid w:val="002E79A8"/>
    <w:rsid w:val="002F0024"/>
    <w:rsid w:val="002F0BB1"/>
    <w:rsid w:val="002F171F"/>
    <w:rsid w:val="002F39D6"/>
    <w:rsid w:val="002F39EB"/>
    <w:rsid w:val="002F462D"/>
    <w:rsid w:val="002F46EE"/>
    <w:rsid w:val="002F4A11"/>
    <w:rsid w:val="002F59E4"/>
    <w:rsid w:val="002F6336"/>
    <w:rsid w:val="003006EB"/>
    <w:rsid w:val="00300956"/>
    <w:rsid w:val="00300993"/>
    <w:rsid w:val="00304D4C"/>
    <w:rsid w:val="0030528A"/>
    <w:rsid w:val="003052F4"/>
    <w:rsid w:val="00305D66"/>
    <w:rsid w:val="00312A00"/>
    <w:rsid w:val="00313442"/>
    <w:rsid w:val="00314629"/>
    <w:rsid w:val="00317150"/>
    <w:rsid w:val="00317187"/>
    <w:rsid w:val="00320932"/>
    <w:rsid w:val="00320D00"/>
    <w:rsid w:val="0032202C"/>
    <w:rsid w:val="00323544"/>
    <w:rsid w:val="00324599"/>
    <w:rsid w:val="0032499A"/>
    <w:rsid w:val="0032575E"/>
    <w:rsid w:val="003264AF"/>
    <w:rsid w:val="003270D2"/>
    <w:rsid w:val="00330EDF"/>
    <w:rsid w:val="00331B39"/>
    <w:rsid w:val="003325E6"/>
    <w:rsid w:val="00332939"/>
    <w:rsid w:val="003336DC"/>
    <w:rsid w:val="003341F7"/>
    <w:rsid w:val="00335D1D"/>
    <w:rsid w:val="003373DE"/>
    <w:rsid w:val="003418CD"/>
    <w:rsid w:val="003450ED"/>
    <w:rsid w:val="003452DC"/>
    <w:rsid w:val="00345462"/>
    <w:rsid w:val="003454F7"/>
    <w:rsid w:val="003464AA"/>
    <w:rsid w:val="00346DB7"/>
    <w:rsid w:val="00347FEC"/>
    <w:rsid w:val="003507FC"/>
    <w:rsid w:val="003509DF"/>
    <w:rsid w:val="003510D0"/>
    <w:rsid w:val="003517D1"/>
    <w:rsid w:val="003522BB"/>
    <w:rsid w:val="0035272C"/>
    <w:rsid w:val="00353406"/>
    <w:rsid w:val="003539A7"/>
    <w:rsid w:val="00353AC1"/>
    <w:rsid w:val="00353FA3"/>
    <w:rsid w:val="00354696"/>
    <w:rsid w:val="00354701"/>
    <w:rsid w:val="003548DF"/>
    <w:rsid w:val="00354A49"/>
    <w:rsid w:val="00354AE1"/>
    <w:rsid w:val="00354E58"/>
    <w:rsid w:val="00355B1A"/>
    <w:rsid w:val="00356BD1"/>
    <w:rsid w:val="00356F45"/>
    <w:rsid w:val="0035763D"/>
    <w:rsid w:val="00357786"/>
    <w:rsid w:val="00361107"/>
    <w:rsid w:val="003616E4"/>
    <w:rsid w:val="00361EFD"/>
    <w:rsid w:val="003635E7"/>
    <w:rsid w:val="00363735"/>
    <w:rsid w:val="00363AC0"/>
    <w:rsid w:val="0036412E"/>
    <w:rsid w:val="00364772"/>
    <w:rsid w:val="003657C7"/>
    <w:rsid w:val="00366B74"/>
    <w:rsid w:val="003703F8"/>
    <w:rsid w:val="00370C1D"/>
    <w:rsid w:val="003711D6"/>
    <w:rsid w:val="003711DD"/>
    <w:rsid w:val="00371653"/>
    <w:rsid w:val="003717BA"/>
    <w:rsid w:val="00374069"/>
    <w:rsid w:val="0037425B"/>
    <w:rsid w:val="00374CF8"/>
    <w:rsid w:val="0037623B"/>
    <w:rsid w:val="00381528"/>
    <w:rsid w:val="003815AF"/>
    <w:rsid w:val="0038191F"/>
    <w:rsid w:val="00381F95"/>
    <w:rsid w:val="003827F8"/>
    <w:rsid w:val="003829A7"/>
    <w:rsid w:val="00382F34"/>
    <w:rsid w:val="003852AD"/>
    <w:rsid w:val="003866F2"/>
    <w:rsid w:val="00387332"/>
    <w:rsid w:val="00387BF9"/>
    <w:rsid w:val="003907AA"/>
    <w:rsid w:val="003909D4"/>
    <w:rsid w:val="00391B97"/>
    <w:rsid w:val="00392036"/>
    <w:rsid w:val="00392923"/>
    <w:rsid w:val="00393DBF"/>
    <w:rsid w:val="00394B15"/>
    <w:rsid w:val="00396621"/>
    <w:rsid w:val="003A39B2"/>
    <w:rsid w:val="003A5366"/>
    <w:rsid w:val="003A5FDA"/>
    <w:rsid w:val="003A66AD"/>
    <w:rsid w:val="003A710A"/>
    <w:rsid w:val="003A7C04"/>
    <w:rsid w:val="003B2D59"/>
    <w:rsid w:val="003B5A0A"/>
    <w:rsid w:val="003B642F"/>
    <w:rsid w:val="003B659E"/>
    <w:rsid w:val="003C0249"/>
    <w:rsid w:val="003C1630"/>
    <w:rsid w:val="003C1A0A"/>
    <w:rsid w:val="003C275E"/>
    <w:rsid w:val="003C31CC"/>
    <w:rsid w:val="003C4FDE"/>
    <w:rsid w:val="003C5119"/>
    <w:rsid w:val="003C550E"/>
    <w:rsid w:val="003C5EC7"/>
    <w:rsid w:val="003C6C32"/>
    <w:rsid w:val="003D0812"/>
    <w:rsid w:val="003D164D"/>
    <w:rsid w:val="003D1908"/>
    <w:rsid w:val="003D1909"/>
    <w:rsid w:val="003E0AA3"/>
    <w:rsid w:val="003E1B00"/>
    <w:rsid w:val="003E2868"/>
    <w:rsid w:val="003E331A"/>
    <w:rsid w:val="003E33A7"/>
    <w:rsid w:val="003E391E"/>
    <w:rsid w:val="003E4992"/>
    <w:rsid w:val="003E58DF"/>
    <w:rsid w:val="003F04C1"/>
    <w:rsid w:val="003F1AB2"/>
    <w:rsid w:val="003F1DCF"/>
    <w:rsid w:val="003F2A1A"/>
    <w:rsid w:val="003F41FC"/>
    <w:rsid w:val="003F50F5"/>
    <w:rsid w:val="004003A5"/>
    <w:rsid w:val="00401039"/>
    <w:rsid w:val="00401929"/>
    <w:rsid w:val="00401BCC"/>
    <w:rsid w:val="00402AB3"/>
    <w:rsid w:val="0040379B"/>
    <w:rsid w:val="00403AE5"/>
    <w:rsid w:val="00404C4C"/>
    <w:rsid w:val="00404C51"/>
    <w:rsid w:val="00405173"/>
    <w:rsid w:val="00405B3D"/>
    <w:rsid w:val="00406DE0"/>
    <w:rsid w:val="00410041"/>
    <w:rsid w:val="004101A6"/>
    <w:rsid w:val="00410D12"/>
    <w:rsid w:val="0041105E"/>
    <w:rsid w:val="0041177F"/>
    <w:rsid w:val="004119EC"/>
    <w:rsid w:val="0041423F"/>
    <w:rsid w:val="004142B9"/>
    <w:rsid w:val="00414F81"/>
    <w:rsid w:val="00415B12"/>
    <w:rsid w:val="00417F2B"/>
    <w:rsid w:val="00420215"/>
    <w:rsid w:val="00420EE3"/>
    <w:rsid w:val="00421565"/>
    <w:rsid w:val="00423459"/>
    <w:rsid w:val="0042388D"/>
    <w:rsid w:val="00423C9D"/>
    <w:rsid w:val="00425F68"/>
    <w:rsid w:val="00431353"/>
    <w:rsid w:val="00431416"/>
    <w:rsid w:val="00433169"/>
    <w:rsid w:val="0043401A"/>
    <w:rsid w:val="004342F7"/>
    <w:rsid w:val="00435AC2"/>
    <w:rsid w:val="0043642A"/>
    <w:rsid w:val="00436A0F"/>
    <w:rsid w:val="00437150"/>
    <w:rsid w:val="0043750A"/>
    <w:rsid w:val="00437CF9"/>
    <w:rsid w:val="00437D7C"/>
    <w:rsid w:val="00437FC5"/>
    <w:rsid w:val="0044062D"/>
    <w:rsid w:val="004406BD"/>
    <w:rsid w:val="00440E25"/>
    <w:rsid w:val="00441F2B"/>
    <w:rsid w:val="00444C1B"/>
    <w:rsid w:val="00444FBF"/>
    <w:rsid w:val="00445C69"/>
    <w:rsid w:val="004465E7"/>
    <w:rsid w:val="00446634"/>
    <w:rsid w:val="00447577"/>
    <w:rsid w:val="00447AE4"/>
    <w:rsid w:val="00453FED"/>
    <w:rsid w:val="00454B31"/>
    <w:rsid w:val="00454D6F"/>
    <w:rsid w:val="00454DF2"/>
    <w:rsid w:val="004553C8"/>
    <w:rsid w:val="00456338"/>
    <w:rsid w:val="00457D00"/>
    <w:rsid w:val="004623E8"/>
    <w:rsid w:val="00464E25"/>
    <w:rsid w:val="0047073F"/>
    <w:rsid w:val="00471275"/>
    <w:rsid w:val="004715BA"/>
    <w:rsid w:val="00471638"/>
    <w:rsid w:val="004732E9"/>
    <w:rsid w:val="0047352C"/>
    <w:rsid w:val="004738E4"/>
    <w:rsid w:val="004757D5"/>
    <w:rsid w:val="004762A3"/>
    <w:rsid w:val="00480485"/>
    <w:rsid w:val="00480EFA"/>
    <w:rsid w:val="0048317F"/>
    <w:rsid w:val="004832DF"/>
    <w:rsid w:val="00483D36"/>
    <w:rsid w:val="00485286"/>
    <w:rsid w:val="004854BB"/>
    <w:rsid w:val="00485AFA"/>
    <w:rsid w:val="00485B36"/>
    <w:rsid w:val="00485C67"/>
    <w:rsid w:val="004875AF"/>
    <w:rsid w:val="0048793F"/>
    <w:rsid w:val="004915EF"/>
    <w:rsid w:val="0049205A"/>
    <w:rsid w:val="00492969"/>
    <w:rsid w:val="00494493"/>
    <w:rsid w:val="0049471C"/>
    <w:rsid w:val="00494E45"/>
    <w:rsid w:val="00494EDC"/>
    <w:rsid w:val="00496606"/>
    <w:rsid w:val="004970F2"/>
    <w:rsid w:val="004A0366"/>
    <w:rsid w:val="004A1F86"/>
    <w:rsid w:val="004A3EEA"/>
    <w:rsid w:val="004A3FCA"/>
    <w:rsid w:val="004A5DE3"/>
    <w:rsid w:val="004A6AF2"/>
    <w:rsid w:val="004A7149"/>
    <w:rsid w:val="004B0D14"/>
    <w:rsid w:val="004B17F6"/>
    <w:rsid w:val="004B2998"/>
    <w:rsid w:val="004B2D6D"/>
    <w:rsid w:val="004B3B8B"/>
    <w:rsid w:val="004B45F3"/>
    <w:rsid w:val="004B592E"/>
    <w:rsid w:val="004B5BCE"/>
    <w:rsid w:val="004B6E61"/>
    <w:rsid w:val="004C0C34"/>
    <w:rsid w:val="004C125A"/>
    <w:rsid w:val="004C1F68"/>
    <w:rsid w:val="004C2640"/>
    <w:rsid w:val="004C3883"/>
    <w:rsid w:val="004C49F6"/>
    <w:rsid w:val="004C4BDD"/>
    <w:rsid w:val="004C5B6B"/>
    <w:rsid w:val="004C63B1"/>
    <w:rsid w:val="004C6F70"/>
    <w:rsid w:val="004D1FBE"/>
    <w:rsid w:val="004D4E79"/>
    <w:rsid w:val="004D6D4B"/>
    <w:rsid w:val="004D6DE8"/>
    <w:rsid w:val="004D71C0"/>
    <w:rsid w:val="004D7581"/>
    <w:rsid w:val="004E0A9B"/>
    <w:rsid w:val="004E0AAC"/>
    <w:rsid w:val="004E1A23"/>
    <w:rsid w:val="004E2528"/>
    <w:rsid w:val="004E5E66"/>
    <w:rsid w:val="004E65D8"/>
    <w:rsid w:val="004E7ADB"/>
    <w:rsid w:val="004F155C"/>
    <w:rsid w:val="004F2178"/>
    <w:rsid w:val="004F3EDC"/>
    <w:rsid w:val="004F430F"/>
    <w:rsid w:val="004F4C9A"/>
    <w:rsid w:val="004F5476"/>
    <w:rsid w:val="004F6B74"/>
    <w:rsid w:val="004F6DB8"/>
    <w:rsid w:val="004F70BA"/>
    <w:rsid w:val="004F730C"/>
    <w:rsid w:val="0050061B"/>
    <w:rsid w:val="00500AD9"/>
    <w:rsid w:val="00500BE3"/>
    <w:rsid w:val="00501236"/>
    <w:rsid w:val="005017AA"/>
    <w:rsid w:val="005019B3"/>
    <w:rsid w:val="00502479"/>
    <w:rsid w:val="00503449"/>
    <w:rsid w:val="00503A53"/>
    <w:rsid w:val="00503B4D"/>
    <w:rsid w:val="0050400B"/>
    <w:rsid w:val="0050421F"/>
    <w:rsid w:val="0050426A"/>
    <w:rsid w:val="00504EE9"/>
    <w:rsid w:val="00512934"/>
    <w:rsid w:val="00513C15"/>
    <w:rsid w:val="00513E89"/>
    <w:rsid w:val="00514129"/>
    <w:rsid w:val="005141A9"/>
    <w:rsid w:val="0051448B"/>
    <w:rsid w:val="00514E4F"/>
    <w:rsid w:val="00514F8C"/>
    <w:rsid w:val="00521576"/>
    <w:rsid w:val="00522B08"/>
    <w:rsid w:val="00522F1E"/>
    <w:rsid w:val="00523FA0"/>
    <w:rsid w:val="0052463A"/>
    <w:rsid w:val="005250E6"/>
    <w:rsid w:val="00525243"/>
    <w:rsid w:val="005263F9"/>
    <w:rsid w:val="0052692F"/>
    <w:rsid w:val="00527A61"/>
    <w:rsid w:val="00532081"/>
    <w:rsid w:val="005329B5"/>
    <w:rsid w:val="005331B4"/>
    <w:rsid w:val="005360C6"/>
    <w:rsid w:val="00536618"/>
    <w:rsid w:val="0053674E"/>
    <w:rsid w:val="0053689E"/>
    <w:rsid w:val="00537DD4"/>
    <w:rsid w:val="005403F0"/>
    <w:rsid w:val="00540A22"/>
    <w:rsid w:val="0054146D"/>
    <w:rsid w:val="005429E6"/>
    <w:rsid w:val="00542D23"/>
    <w:rsid w:val="005440DE"/>
    <w:rsid w:val="0054442C"/>
    <w:rsid w:val="00546BC9"/>
    <w:rsid w:val="00550285"/>
    <w:rsid w:val="005507B0"/>
    <w:rsid w:val="00550AD4"/>
    <w:rsid w:val="005523EE"/>
    <w:rsid w:val="00552C07"/>
    <w:rsid w:val="00552C79"/>
    <w:rsid w:val="00553CD6"/>
    <w:rsid w:val="00553EEC"/>
    <w:rsid w:val="005542F2"/>
    <w:rsid w:val="00554347"/>
    <w:rsid w:val="00555D88"/>
    <w:rsid w:val="0055677C"/>
    <w:rsid w:val="005568BE"/>
    <w:rsid w:val="00557F5F"/>
    <w:rsid w:val="00560182"/>
    <w:rsid w:val="0056180A"/>
    <w:rsid w:val="00562492"/>
    <w:rsid w:val="0056314A"/>
    <w:rsid w:val="005644AC"/>
    <w:rsid w:val="00564537"/>
    <w:rsid w:val="00564B23"/>
    <w:rsid w:val="00567662"/>
    <w:rsid w:val="00570CF3"/>
    <w:rsid w:val="005712A4"/>
    <w:rsid w:val="0057223B"/>
    <w:rsid w:val="005724B1"/>
    <w:rsid w:val="005729B7"/>
    <w:rsid w:val="00572A20"/>
    <w:rsid w:val="00573661"/>
    <w:rsid w:val="00573985"/>
    <w:rsid w:val="00574174"/>
    <w:rsid w:val="00574FD8"/>
    <w:rsid w:val="00580BF4"/>
    <w:rsid w:val="00581BA6"/>
    <w:rsid w:val="00582E52"/>
    <w:rsid w:val="00582EA3"/>
    <w:rsid w:val="005836F8"/>
    <w:rsid w:val="00584073"/>
    <w:rsid w:val="005847D6"/>
    <w:rsid w:val="00584F6E"/>
    <w:rsid w:val="00587111"/>
    <w:rsid w:val="0059017D"/>
    <w:rsid w:val="00590F69"/>
    <w:rsid w:val="005918FA"/>
    <w:rsid w:val="00591BA4"/>
    <w:rsid w:val="005924CC"/>
    <w:rsid w:val="00592A86"/>
    <w:rsid w:val="00593510"/>
    <w:rsid w:val="005A1A0B"/>
    <w:rsid w:val="005A40A5"/>
    <w:rsid w:val="005A4398"/>
    <w:rsid w:val="005A4B7D"/>
    <w:rsid w:val="005A539D"/>
    <w:rsid w:val="005A62C1"/>
    <w:rsid w:val="005A6A04"/>
    <w:rsid w:val="005A7D88"/>
    <w:rsid w:val="005B04A7"/>
    <w:rsid w:val="005B10D5"/>
    <w:rsid w:val="005B1F15"/>
    <w:rsid w:val="005B2C72"/>
    <w:rsid w:val="005B3029"/>
    <w:rsid w:val="005B4621"/>
    <w:rsid w:val="005B4801"/>
    <w:rsid w:val="005B7B16"/>
    <w:rsid w:val="005C23A4"/>
    <w:rsid w:val="005C2BDF"/>
    <w:rsid w:val="005C3165"/>
    <w:rsid w:val="005C5E4C"/>
    <w:rsid w:val="005C5EB4"/>
    <w:rsid w:val="005C62D1"/>
    <w:rsid w:val="005C64A8"/>
    <w:rsid w:val="005D062A"/>
    <w:rsid w:val="005D1506"/>
    <w:rsid w:val="005D1CDF"/>
    <w:rsid w:val="005D2BB7"/>
    <w:rsid w:val="005D3129"/>
    <w:rsid w:val="005D3394"/>
    <w:rsid w:val="005D345A"/>
    <w:rsid w:val="005D574F"/>
    <w:rsid w:val="005D6FFE"/>
    <w:rsid w:val="005D700D"/>
    <w:rsid w:val="005D7B4A"/>
    <w:rsid w:val="005D7C3A"/>
    <w:rsid w:val="005E3058"/>
    <w:rsid w:val="005E61A8"/>
    <w:rsid w:val="005E6774"/>
    <w:rsid w:val="005E7BEA"/>
    <w:rsid w:val="005F1473"/>
    <w:rsid w:val="005F1CBC"/>
    <w:rsid w:val="005F1D27"/>
    <w:rsid w:val="005F2ECB"/>
    <w:rsid w:val="005F4788"/>
    <w:rsid w:val="005F4A36"/>
    <w:rsid w:val="005F4BC1"/>
    <w:rsid w:val="005F5B75"/>
    <w:rsid w:val="005F5E56"/>
    <w:rsid w:val="005F6419"/>
    <w:rsid w:val="005F6A10"/>
    <w:rsid w:val="00600BE2"/>
    <w:rsid w:val="006016BB"/>
    <w:rsid w:val="00601989"/>
    <w:rsid w:val="0060301D"/>
    <w:rsid w:val="00603257"/>
    <w:rsid w:val="006033A2"/>
    <w:rsid w:val="00603998"/>
    <w:rsid w:val="00603A94"/>
    <w:rsid w:val="00603FD4"/>
    <w:rsid w:val="006052C8"/>
    <w:rsid w:val="0060543D"/>
    <w:rsid w:val="00605ACE"/>
    <w:rsid w:val="00605C92"/>
    <w:rsid w:val="00605DAD"/>
    <w:rsid w:val="0060610C"/>
    <w:rsid w:val="0060741E"/>
    <w:rsid w:val="00607956"/>
    <w:rsid w:val="006103A9"/>
    <w:rsid w:val="006104DD"/>
    <w:rsid w:val="00610AA1"/>
    <w:rsid w:val="00612303"/>
    <w:rsid w:val="00612C93"/>
    <w:rsid w:val="00612CF0"/>
    <w:rsid w:val="006130B5"/>
    <w:rsid w:val="00613614"/>
    <w:rsid w:val="00613F4B"/>
    <w:rsid w:val="006146D7"/>
    <w:rsid w:val="00614DD8"/>
    <w:rsid w:val="00615449"/>
    <w:rsid w:val="006154B1"/>
    <w:rsid w:val="006156D6"/>
    <w:rsid w:val="00615E1D"/>
    <w:rsid w:val="00617400"/>
    <w:rsid w:val="00620935"/>
    <w:rsid w:val="00620B96"/>
    <w:rsid w:val="0062207A"/>
    <w:rsid w:val="00622E6A"/>
    <w:rsid w:val="00627B7F"/>
    <w:rsid w:val="006301ED"/>
    <w:rsid w:val="006308A2"/>
    <w:rsid w:val="00632D29"/>
    <w:rsid w:val="00632F39"/>
    <w:rsid w:val="00633CB4"/>
    <w:rsid w:val="00634D9A"/>
    <w:rsid w:val="00635304"/>
    <w:rsid w:val="00636CA6"/>
    <w:rsid w:val="0063777E"/>
    <w:rsid w:val="00640DDD"/>
    <w:rsid w:val="00641540"/>
    <w:rsid w:val="0064163B"/>
    <w:rsid w:val="00641FFA"/>
    <w:rsid w:val="0064269B"/>
    <w:rsid w:val="00644237"/>
    <w:rsid w:val="00647D38"/>
    <w:rsid w:val="0065030E"/>
    <w:rsid w:val="00651F7F"/>
    <w:rsid w:val="00652A10"/>
    <w:rsid w:val="00653085"/>
    <w:rsid w:val="00660AED"/>
    <w:rsid w:val="006618A4"/>
    <w:rsid w:val="0066229F"/>
    <w:rsid w:val="0066361D"/>
    <w:rsid w:val="00664868"/>
    <w:rsid w:val="00664950"/>
    <w:rsid w:val="006659C9"/>
    <w:rsid w:val="006705B0"/>
    <w:rsid w:val="00670687"/>
    <w:rsid w:val="00671120"/>
    <w:rsid w:val="006728A4"/>
    <w:rsid w:val="006730FB"/>
    <w:rsid w:val="006740D5"/>
    <w:rsid w:val="006746C1"/>
    <w:rsid w:val="00674983"/>
    <w:rsid w:val="006758B8"/>
    <w:rsid w:val="00675F8F"/>
    <w:rsid w:val="006760CE"/>
    <w:rsid w:val="00677208"/>
    <w:rsid w:val="00680976"/>
    <w:rsid w:val="00680E12"/>
    <w:rsid w:val="006818BA"/>
    <w:rsid w:val="00681A03"/>
    <w:rsid w:val="00682203"/>
    <w:rsid w:val="00683220"/>
    <w:rsid w:val="00684383"/>
    <w:rsid w:val="006868A3"/>
    <w:rsid w:val="00686BF5"/>
    <w:rsid w:val="006872D1"/>
    <w:rsid w:val="00687AFC"/>
    <w:rsid w:val="00687FA0"/>
    <w:rsid w:val="006914BD"/>
    <w:rsid w:val="00693282"/>
    <w:rsid w:val="006933A5"/>
    <w:rsid w:val="00693D9D"/>
    <w:rsid w:val="006965E4"/>
    <w:rsid w:val="006A033D"/>
    <w:rsid w:val="006A0897"/>
    <w:rsid w:val="006A09FA"/>
    <w:rsid w:val="006A0C5F"/>
    <w:rsid w:val="006A1B6E"/>
    <w:rsid w:val="006A3AFF"/>
    <w:rsid w:val="006A3C11"/>
    <w:rsid w:val="006A5DD1"/>
    <w:rsid w:val="006A7943"/>
    <w:rsid w:val="006A7C81"/>
    <w:rsid w:val="006B03C0"/>
    <w:rsid w:val="006B1DB9"/>
    <w:rsid w:val="006B26E4"/>
    <w:rsid w:val="006B4689"/>
    <w:rsid w:val="006B5DB3"/>
    <w:rsid w:val="006B7010"/>
    <w:rsid w:val="006B7CC6"/>
    <w:rsid w:val="006C019D"/>
    <w:rsid w:val="006C0812"/>
    <w:rsid w:val="006C0A32"/>
    <w:rsid w:val="006C1266"/>
    <w:rsid w:val="006C2705"/>
    <w:rsid w:val="006C3095"/>
    <w:rsid w:val="006C33F5"/>
    <w:rsid w:val="006C35F5"/>
    <w:rsid w:val="006C36F5"/>
    <w:rsid w:val="006C45E4"/>
    <w:rsid w:val="006C5678"/>
    <w:rsid w:val="006D0710"/>
    <w:rsid w:val="006D1035"/>
    <w:rsid w:val="006D1406"/>
    <w:rsid w:val="006D26A1"/>
    <w:rsid w:val="006D3A31"/>
    <w:rsid w:val="006D4038"/>
    <w:rsid w:val="006D4515"/>
    <w:rsid w:val="006D4E82"/>
    <w:rsid w:val="006D4F95"/>
    <w:rsid w:val="006D5765"/>
    <w:rsid w:val="006D5E40"/>
    <w:rsid w:val="006D7481"/>
    <w:rsid w:val="006E0E5C"/>
    <w:rsid w:val="006E1151"/>
    <w:rsid w:val="006E1660"/>
    <w:rsid w:val="006E21A7"/>
    <w:rsid w:val="006E3E7F"/>
    <w:rsid w:val="006E47AB"/>
    <w:rsid w:val="006E5FFF"/>
    <w:rsid w:val="006E6311"/>
    <w:rsid w:val="006E7EFA"/>
    <w:rsid w:val="006F31CC"/>
    <w:rsid w:val="006F5885"/>
    <w:rsid w:val="006F5F18"/>
    <w:rsid w:val="006F673F"/>
    <w:rsid w:val="00700369"/>
    <w:rsid w:val="00702B09"/>
    <w:rsid w:val="00703045"/>
    <w:rsid w:val="00703924"/>
    <w:rsid w:val="0070499F"/>
    <w:rsid w:val="00705CC4"/>
    <w:rsid w:val="00706465"/>
    <w:rsid w:val="00706632"/>
    <w:rsid w:val="0070683A"/>
    <w:rsid w:val="00706C71"/>
    <w:rsid w:val="00707460"/>
    <w:rsid w:val="00707D22"/>
    <w:rsid w:val="00710DE7"/>
    <w:rsid w:val="00712FC7"/>
    <w:rsid w:val="00713E70"/>
    <w:rsid w:val="007140D6"/>
    <w:rsid w:val="007143E4"/>
    <w:rsid w:val="007145FF"/>
    <w:rsid w:val="007151FE"/>
    <w:rsid w:val="0071586B"/>
    <w:rsid w:val="00715B2A"/>
    <w:rsid w:val="007165BE"/>
    <w:rsid w:val="00717272"/>
    <w:rsid w:val="00721A4E"/>
    <w:rsid w:val="00721F52"/>
    <w:rsid w:val="007232E0"/>
    <w:rsid w:val="00723A35"/>
    <w:rsid w:val="00723E8E"/>
    <w:rsid w:val="00723F96"/>
    <w:rsid w:val="00726D38"/>
    <w:rsid w:val="007279D5"/>
    <w:rsid w:val="00727DA8"/>
    <w:rsid w:val="00730605"/>
    <w:rsid w:val="00730FA8"/>
    <w:rsid w:val="007318F3"/>
    <w:rsid w:val="00732685"/>
    <w:rsid w:val="007327CB"/>
    <w:rsid w:val="007336FD"/>
    <w:rsid w:val="00733B21"/>
    <w:rsid w:val="00734B09"/>
    <w:rsid w:val="00734DAA"/>
    <w:rsid w:val="00735137"/>
    <w:rsid w:val="007365A5"/>
    <w:rsid w:val="00737683"/>
    <w:rsid w:val="00737F9F"/>
    <w:rsid w:val="00741D43"/>
    <w:rsid w:val="007444AC"/>
    <w:rsid w:val="007450F1"/>
    <w:rsid w:val="00745F41"/>
    <w:rsid w:val="00747C8A"/>
    <w:rsid w:val="007510F1"/>
    <w:rsid w:val="00751515"/>
    <w:rsid w:val="007523BD"/>
    <w:rsid w:val="007527CB"/>
    <w:rsid w:val="00753287"/>
    <w:rsid w:val="00753300"/>
    <w:rsid w:val="00753A7A"/>
    <w:rsid w:val="0075453E"/>
    <w:rsid w:val="0075619B"/>
    <w:rsid w:val="0075622C"/>
    <w:rsid w:val="00756E30"/>
    <w:rsid w:val="007576AA"/>
    <w:rsid w:val="007605E4"/>
    <w:rsid w:val="00760BD9"/>
    <w:rsid w:val="00761863"/>
    <w:rsid w:val="007626B7"/>
    <w:rsid w:val="007634BA"/>
    <w:rsid w:val="0076619B"/>
    <w:rsid w:val="00767ECB"/>
    <w:rsid w:val="00771491"/>
    <w:rsid w:val="00771571"/>
    <w:rsid w:val="00771E9B"/>
    <w:rsid w:val="00773783"/>
    <w:rsid w:val="00775031"/>
    <w:rsid w:val="00775ACF"/>
    <w:rsid w:val="00776CA8"/>
    <w:rsid w:val="00777449"/>
    <w:rsid w:val="00777911"/>
    <w:rsid w:val="00780FB2"/>
    <w:rsid w:val="0078212B"/>
    <w:rsid w:val="00782806"/>
    <w:rsid w:val="00783E5D"/>
    <w:rsid w:val="00784D77"/>
    <w:rsid w:val="00784DF6"/>
    <w:rsid w:val="00785232"/>
    <w:rsid w:val="007857D8"/>
    <w:rsid w:val="00786C66"/>
    <w:rsid w:val="00786CBB"/>
    <w:rsid w:val="007877A2"/>
    <w:rsid w:val="00790F3E"/>
    <w:rsid w:val="00791757"/>
    <w:rsid w:val="00792A94"/>
    <w:rsid w:val="00793229"/>
    <w:rsid w:val="00794B8D"/>
    <w:rsid w:val="00795051"/>
    <w:rsid w:val="00795C57"/>
    <w:rsid w:val="00796772"/>
    <w:rsid w:val="00797B77"/>
    <w:rsid w:val="00797CA8"/>
    <w:rsid w:val="007A0374"/>
    <w:rsid w:val="007A10A4"/>
    <w:rsid w:val="007A37A9"/>
    <w:rsid w:val="007A4AED"/>
    <w:rsid w:val="007A5658"/>
    <w:rsid w:val="007A5FCC"/>
    <w:rsid w:val="007B047C"/>
    <w:rsid w:val="007B0EF6"/>
    <w:rsid w:val="007B1087"/>
    <w:rsid w:val="007B186C"/>
    <w:rsid w:val="007B1E7A"/>
    <w:rsid w:val="007B23AD"/>
    <w:rsid w:val="007B38B7"/>
    <w:rsid w:val="007B44F7"/>
    <w:rsid w:val="007B51E7"/>
    <w:rsid w:val="007B54D1"/>
    <w:rsid w:val="007B79E3"/>
    <w:rsid w:val="007C1696"/>
    <w:rsid w:val="007C2B60"/>
    <w:rsid w:val="007C33BD"/>
    <w:rsid w:val="007C3ED0"/>
    <w:rsid w:val="007C48C4"/>
    <w:rsid w:val="007C5971"/>
    <w:rsid w:val="007C6AA7"/>
    <w:rsid w:val="007C7526"/>
    <w:rsid w:val="007C76C0"/>
    <w:rsid w:val="007D12E5"/>
    <w:rsid w:val="007D13C5"/>
    <w:rsid w:val="007D411F"/>
    <w:rsid w:val="007D51EB"/>
    <w:rsid w:val="007D6BF3"/>
    <w:rsid w:val="007D747D"/>
    <w:rsid w:val="007D7C29"/>
    <w:rsid w:val="007E27D8"/>
    <w:rsid w:val="007E42DC"/>
    <w:rsid w:val="007E42DE"/>
    <w:rsid w:val="007E4F9A"/>
    <w:rsid w:val="007E64CD"/>
    <w:rsid w:val="007E6815"/>
    <w:rsid w:val="007E749D"/>
    <w:rsid w:val="007E7531"/>
    <w:rsid w:val="007E7EA7"/>
    <w:rsid w:val="007F07BE"/>
    <w:rsid w:val="007F0ED6"/>
    <w:rsid w:val="007F2144"/>
    <w:rsid w:val="007F4517"/>
    <w:rsid w:val="007F54B9"/>
    <w:rsid w:val="007F65EF"/>
    <w:rsid w:val="007F6CDB"/>
    <w:rsid w:val="007F7CCE"/>
    <w:rsid w:val="008014D3"/>
    <w:rsid w:val="00801B12"/>
    <w:rsid w:val="00801BC8"/>
    <w:rsid w:val="00802C4B"/>
    <w:rsid w:val="00803B40"/>
    <w:rsid w:val="00805A80"/>
    <w:rsid w:val="00806A76"/>
    <w:rsid w:val="00806E0B"/>
    <w:rsid w:val="008078AE"/>
    <w:rsid w:val="00811C9D"/>
    <w:rsid w:val="008120E9"/>
    <w:rsid w:val="008123B3"/>
    <w:rsid w:val="00812FC0"/>
    <w:rsid w:val="008131A8"/>
    <w:rsid w:val="00815259"/>
    <w:rsid w:val="008153D2"/>
    <w:rsid w:val="00815618"/>
    <w:rsid w:val="0081569C"/>
    <w:rsid w:val="0081588F"/>
    <w:rsid w:val="00816C80"/>
    <w:rsid w:val="00816D1C"/>
    <w:rsid w:val="0081797B"/>
    <w:rsid w:val="0082226A"/>
    <w:rsid w:val="00823189"/>
    <w:rsid w:val="00823831"/>
    <w:rsid w:val="0082391E"/>
    <w:rsid w:val="00825777"/>
    <w:rsid w:val="00826047"/>
    <w:rsid w:val="0082631D"/>
    <w:rsid w:val="00827268"/>
    <w:rsid w:val="008305D4"/>
    <w:rsid w:val="008339C2"/>
    <w:rsid w:val="0083626F"/>
    <w:rsid w:val="008363CA"/>
    <w:rsid w:val="00837924"/>
    <w:rsid w:val="00837C18"/>
    <w:rsid w:val="00837CC9"/>
    <w:rsid w:val="00840097"/>
    <w:rsid w:val="00840704"/>
    <w:rsid w:val="0084117C"/>
    <w:rsid w:val="00841BCD"/>
    <w:rsid w:val="00843675"/>
    <w:rsid w:val="00843D90"/>
    <w:rsid w:val="008452CE"/>
    <w:rsid w:val="00846841"/>
    <w:rsid w:val="00847264"/>
    <w:rsid w:val="00847B28"/>
    <w:rsid w:val="00847BDD"/>
    <w:rsid w:val="00850D78"/>
    <w:rsid w:val="00850EDA"/>
    <w:rsid w:val="008517C8"/>
    <w:rsid w:val="00851A8E"/>
    <w:rsid w:val="00852B2D"/>
    <w:rsid w:val="00852F9F"/>
    <w:rsid w:val="0085365B"/>
    <w:rsid w:val="008537CF"/>
    <w:rsid w:val="008543BF"/>
    <w:rsid w:val="0085466E"/>
    <w:rsid w:val="00856C28"/>
    <w:rsid w:val="00857F82"/>
    <w:rsid w:val="00860C60"/>
    <w:rsid w:val="00861828"/>
    <w:rsid w:val="00862070"/>
    <w:rsid w:val="0086272C"/>
    <w:rsid w:val="00866238"/>
    <w:rsid w:val="008704B4"/>
    <w:rsid w:val="00872544"/>
    <w:rsid w:val="00872609"/>
    <w:rsid w:val="00872A44"/>
    <w:rsid w:val="00873C04"/>
    <w:rsid w:val="00873FE1"/>
    <w:rsid w:val="00875BE6"/>
    <w:rsid w:val="00876A96"/>
    <w:rsid w:val="00876DE8"/>
    <w:rsid w:val="00877F56"/>
    <w:rsid w:val="008814CE"/>
    <w:rsid w:val="008826C1"/>
    <w:rsid w:val="00883DFD"/>
    <w:rsid w:val="00884304"/>
    <w:rsid w:val="00885941"/>
    <w:rsid w:val="00885FF0"/>
    <w:rsid w:val="0088688D"/>
    <w:rsid w:val="0088775B"/>
    <w:rsid w:val="008906D9"/>
    <w:rsid w:val="00891147"/>
    <w:rsid w:val="00891CA8"/>
    <w:rsid w:val="0089210C"/>
    <w:rsid w:val="008927F8"/>
    <w:rsid w:val="00893A83"/>
    <w:rsid w:val="00893D2E"/>
    <w:rsid w:val="00895CCA"/>
    <w:rsid w:val="008A0DA3"/>
    <w:rsid w:val="008A1BF7"/>
    <w:rsid w:val="008A4978"/>
    <w:rsid w:val="008A571F"/>
    <w:rsid w:val="008A5B0E"/>
    <w:rsid w:val="008A6775"/>
    <w:rsid w:val="008B0961"/>
    <w:rsid w:val="008B2D6A"/>
    <w:rsid w:val="008B4069"/>
    <w:rsid w:val="008B4930"/>
    <w:rsid w:val="008B4B76"/>
    <w:rsid w:val="008B4D36"/>
    <w:rsid w:val="008B6516"/>
    <w:rsid w:val="008B692F"/>
    <w:rsid w:val="008B6C0C"/>
    <w:rsid w:val="008C16B0"/>
    <w:rsid w:val="008C1770"/>
    <w:rsid w:val="008C1BFA"/>
    <w:rsid w:val="008C39F7"/>
    <w:rsid w:val="008C3DCD"/>
    <w:rsid w:val="008C4AA9"/>
    <w:rsid w:val="008C5505"/>
    <w:rsid w:val="008C6BB5"/>
    <w:rsid w:val="008C6C37"/>
    <w:rsid w:val="008D376A"/>
    <w:rsid w:val="008D44BC"/>
    <w:rsid w:val="008D5CF1"/>
    <w:rsid w:val="008D6E10"/>
    <w:rsid w:val="008D79EA"/>
    <w:rsid w:val="008E270D"/>
    <w:rsid w:val="008E56C0"/>
    <w:rsid w:val="008E5881"/>
    <w:rsid w:val="008E6E00"/>
    <w:rsid w:val="008E77C4"/>
    <w:rsid w:val="008E78DE"/>
    <w:rsid w:val="008F0B26"/>
    <w:rsid w:val="008F0B3C"/>
    <w:rsid w:val="008F133E"/>
    <w:rsid w:val="008F1940"/>
    <w:rsid w:val="008F2D78"/>
    <w:rsid w:val="008F3521"/>
    <w:rsid w:val="008F38EA"/>
    <w:rsid w:val="008F3BEF"/>
    <w:rsid w:val="008F4A43"/>
    <w:rsid w:val="008F51CF"/>
    <w:rsid w:val="008F610F"/>
    <w:rsid w:val="009004E1"/>
    <w:rsid w:val="0090091A"/>
    <w:rsid w:val="00900A40"/>
    <w:rsid w:val="00901C00"/>
    <w:rsid w:val="00901F9B"/>
    <w:rsid w:val="00902438"/>
    <w:rsid w:val="00903040"/>
    <w:rsid w:val="00903153"/>
    <w:rsid w:val="009032B3"/>
    <w:rsid w:val="009036B6"/>
    <w:rsid w:val="00903E86"/>
    <w:rsid w:val="009042BD"/>
    <w:rsid w:val="00904FE4"/>
    <w:rsid w:val="00905369"/>
    <w:rsid w:val="00907260"/>
    <w:rsid w:val="00907D57"/>
    <w:rsid w:val="0091086F"/>
    <w:rsid w:val="00910F56"/>
    <w:rsid w:val="00912A17"/>
    <w:rsid w:val="00912E59"/>
    <w:rsid w:val="00912FE2"/>
    <w:rsid w:val="00914114"/>
    <w:rsid w:val="00914B99"/>
    <w:rsid w:val="009158B4"/>
    <w:rsid w:val="009172DA"/>
    <w:rsid w:val="009205FA"/>
    <w:rsid w:val="00920B9D"/>
    <w:rsid w:val="009236F9"/>
    <w:rsid w:val="0092394F"/>
    <w:rsid w:val="00927740"/>
    <w:rsid w:val="00930017"/>
    <w:rsid w:val="009309CF"/>
    <w:rsid w:val="00931DF8"/>
    <w:rsid w:val="009333CA"/>
    <w:rsid w:val="0093395B"/>
    <w:rsid w:val="00934C55"/>
    <w:rsid w:val="00934D15"/>
    <w:rsid w:val="0093524A"/>
    <w:rsid w:val="00936159"/>
    <w:rsid w:val="00936AD9"/>
    <w:rsid w:val="00936C46"/>
    <w:rsid w:val="00936E81"/>
    <w:rsid w:val="00937EBF"/>
    <w:rsid w:val="0094094E"/>
    <w:rsid w:val="00940A9A"/>
    <w:rsid w:val="0094106E"/>
    <w:rsid w:val="0094156A"/>
    <w:rsid w:val="00945668"/>
    <w:rsid w:val="00947E45"/>
    <w:rsid w:val="00950E01"/>
    <w:rsid w:val="009530C0"/>
    <w:rsid w:val="00953A3A"/>
    <w:rsid w:val="00960281"/>
    <w:rsid w:val="0096116F"/>
    <w:rsid w:val="00961A69"/>
    <w:rsid w:val="00962C86"/>
    <w:rsid w:val="009633AD"/>
    <w:rsid w:val="00963550"/>
    <w:rsid w:val="00964A71"/>
    <w:rsid w:val="00964C33"/>
    <w:rsid w:val="00965100"/>
    <w:rsid w:val="00965298"/>
    <w:rsid w:val="00966635"/>
    <w:rsid w:val="00966CDC"/>
    <w:rsid w:val="00967920"/>
    <w:rsid w:val="0096796D"/>
    <w:rsid w:val="00970239"/>
    <w:rsid w:val="00970AC3"/>
    <w:rsid w:val="00971B03"/>
    <w:rsid w:val="00971EF6"/>
    <w:rsid w:val="0097477B"/>
    <w:rsid w:val="00974C85"/>
    <w:rsid w:val="009760D5"/>
    <w:rsid w:val="00977E1D"/>
    <w:rsid w:val="00980DDF"/>
    <w:rsid w:val="009842FE"/>
    <w:rsid w:val="009857C5"/>
    <w:rsid w:val="00985B4B"/>
    <w:rsid w:val="00986040"/>
    <w:rsid w:val="0099044A"/>
    <w:rsid w:val="009907D9"/>
    <w:rsid w:val="00991D7A"/>
    <w:rsid w:val="00992E39"/>
    <w:rsid w:val="009932F2"/>
    <w:rsid w:val="00993534"/>
    <w:rsid w:val="00993B71"/>
    <w:rsid w:val="009943D3"/>
    <w:rsid w:val="00994783"/>
    <w:rsid w:val="00994CEF"/>
    <w:rsid w:val="00995C15"/>
    <w:rsid w:val="009A1EC8"/>
    <w:rsid w:val="009A2236"/>
    <w:rsid w:val="009A2C85"/>
    <w:rsid w:val="009A3086"/>
    <w:rsid w:val="009A376D"/>
    <w:rsid w:val="009A4D23"/>
    <w:rsid w:val="009A6218"/>
    <w:rsid w:val="009A6DC2"/>
    <w:rsid w:val="009A758E"/>
    <w:rsid w:val="009A7758"/>
    <w:rsid w:val="009B0573"/>
    <w:rsid w:val="009B0F62"/>
    <w:rsid w:val="009B10B8"/>
    <w:rsid w:val="009B2317"/>
    <w:rsid w:val="009B3127"/>
    <w:rsid w:val="009B3FB1"/>
    <w:rsid w:val="009B43B7"/>
    <w:rsid w:val="009B4AC7"/>
    <w:rsid w:val="009B5022"/>
    <w:rsid w:val="009B5226"/>
    <w:rsid w:val="009B57CC"/>
    <w:rsid w:val="009B74BE"/>
    <w:rsid w:val="009B7B4B"/>
    <w:rsid w:val="009B7C21"/>
    <w:rsid w:val="009B7C37"/>
    <w:rsid w:val="009B7F7B"/>
    <w:rsid w:val="009C0929"/>
    <w:rsid w:val="009C0EB8"/>
    <w:rsid w:val="009C1219"/>
    <w:rsid w:val="009C1F95"/>
    <w:rsid w:val="009C212F"/>
    <w:rsid w:val="009C2402"/>
    <w:rsid w:val="009C2F5D"/>
    <w:rsid w:val="009C33B8"/>
    <w:rsid w:val="009C3FF7"/>
    <w:rsid w:val="009C4104"/>
    <w:rsid w:val="009C442C"/>
    <w:rsid w:val="009C5608"/>
    <w:rsid w:val="009C5EC9"/>
    <w:rsid w:val="009C6D74"/>
    <w:rsid w:val="009C6FFC"/>
    <w:rsid w:val="009C701C"/>
    <w:rsid w:val="009C7FD6"/>
    <w:rsid w:val="009D0065"/>
    <w:rsid w:val="009D1908"/>
    <w:rsid w:val="009D1E40"/>
    <w:rsid w:val="009D3D44"/>
    <w:rsid w:val="009D571F"/>
    <w:rsid w:val="009D5B16"/>
    <w:rsid w:val="009D5DE0"/>
    <w:rsid w:val="009D6524"/>
    <w:rsid w:val="009E1BF3"/>
    <w:rsid w:val="009E3820"/>
    <w:rsid w:val="009E3959"/>
    <w:rsid w:val="009E4E6E"/>
    <w:rsid w:val="009E503F"/>
    <w:rsid w:val="009E5F97"/>
    <w:rsid w:val="009E6F14"/>
    <w:rsid w:val="009E7444"/>
    <w:rsid w:val="009E755C"/>
    <w:rsid w:val="009E7830"/>
    <w:rsid w:val="009E79B0"/>
    <w:rsid w:val="009E7E1A"/>
    <w:rsid w:val="009F00A7"/>
    <w:rsid w:val="009F03F1"/>
    <w:rsid w:val="009F04A8"/>
    <w:rsid w:val="009F1BC5"/>
    <w:rsid w:val="009F25AC"/>
    <w:rsid w:val="009F2B69"/>
    <w:rsid w:val="009F325E"/>
    <w:rsid w:val="009F34DE"/>
    <w:rsid w:val="009F480D"/>
    <w:rsid w:val="009F4DCB"/>
    <w:rsid w:val="009F555C"/>
    <w:rsid w:val="009F715D"/>
    <w:rsid w:val="00A00AB1"/>
    <w:rsid w:val="00A00F33"/>
    <w:rsid w:val="00A02546"/>
    <w:rsid w:val="00A03B6C"/>
    <w:rsid w:val="00A045A4"/>
    <w:rsid w:val="00A04992"/>
    <w:rsid w:val="00A06026"/>
    <w:rsid w:val="00A06A1E"/>
    <w:rsid w:val="00A07355"/>
    <w:rsid w:val="00A07927"/>
    <w:rsid w:val="00A07FB5"/>
    <w:rsid w:val="00A1052E"/>
    <w:rsid w:val="00A11EC9"/>
    <w:rsid w:val="00A126F2"/>
    <w:rsid w:val="00A12920"/>
    <w:rsid w:val="00A1424D"/>
    <w:rsid w:val="00A147AA"/>
    <w:rsid w:val="00A15E68"/>
    <w:rsid w:val="00A17E29"/>
    <w:rsid w:val="00A2004A"/>
    <w:rsid w:val="00A2054C"/>
    <w:rsid w:val="00A213A8"/>
    <w:rsid w:val="00A21D71"/>
    <w:rsid w:val="00A221D8"/>
    <w:rsid w:val="00A22B78"/>
    <w:rsid w:val="00A23507"/>
    <w:rsid w:val="00A246F7"/>
    <w:rsid w:val="00A25AE5"/>
    <w:rsid w:val="00A25E0D"/>
    <w:rsid w:val="00A26442"/>
    <w:rsid w:val="00A31BD2"/>
    <w:rsid w:val="00A31C05"/>
    <w:rsid w:val="00A3286C"/>
    <w:rsid w:val="00A34CB4"/>
    <w:rsid w:val="00A35B83"/>
    <w:rsid w:val="00A37002"/>
    <w:rsid w:val="00A370E8"/>
    <w:rsid w:val="00A37563"/>
    <w:rsid w:val="00A40821"/>
    <w:rsid w:val="00A4102D"/>
    <w:rsid w:val="00A41136"/>
    <w:rsid w:val="00A4234D"/>
    <w:rsid w:val="00A4296C"/>
    <w:rsid w:val="00A4355E"/>
    <w:rsid w:val="00A43C30"/>
    <w:rsid w:val="00A442E2"/>
    <w:rsid w:val="00A44F70"/>
    <w:rsid w:val="00A50812"/>
    <w:rsid w:val="00A510C8"/>
    <w:rsid w:val="00A5146F"/>
    <w:rsid w:val="00A520D9"/>
    <w:rsid w:val="00A528D9"/>
    <w:rsid w:val="00A52CBB"/>
    <w:rsid w:val="00A53EBA"/>
    <w:rsid w:val="00A54D04"/>
    <w:rsid w:val="00A568E9"/>
    <w:rsid w:val="00A57855"/>
    <w:rsid w:val="00A6087A"/>
    <w:rsid w:val="00A626AC"/>
    <w:rsid w:val="00A62AC7"/>
    <w:rsid w:val="00A63562"/>
    <w:rsid w:val="00A641EF"/>
    <w:rsid w:val="00A64DA0"/>
    <w:rsid w:val="00A652BF"/>
    <w:rsid w:val="00A65761"/>
    <w:rsid w:val="00A6602E"/>
    <w:rsid w:val="00A703C7"/>
    <w:rsid w:val="00A70ABB"/>
    <w:rsid w:val="00A71A13"/>
    <w:rsid w:val="00A72165"/>
    <w:rsid w:val="00A736EB"/>
    <w:rsid w:val="00A7478F"/>
    <w:rsid w:val="00A74F24"/>
    <w:rsid w:val="00A75100"/>
    <w:rsid w:val="00A76D4D"/>
    <w:rsid w:val="00A80FE2"/>
    <w:rsid w:val="00A810CF"/>
    <w:rsid w:val="00A81A02"/>
    <w:rsid w:val="00A82981"/>
    <w:rsid w:val="00A85DBC"/>
    <w:rsid w:val="00A85DE5"/>
    <w:rsid w:val="00A87214"/>
    <w:rsid w:val="00A87CEC"/>
    <w:rsid w:val="00A9020D"/>
    <w:rsid w:val="00A918E3"/>
    <w:rsid w:val="00A9200F"/>
    <w:rsid w:val="00A9233D"/>
    <w:rsid w:val="00A923AF"/>
    <w:rsid w:val="00A92BCD"/>
    <w:rsid w:val="00A97456"/>
    <w:rsid w:val="00AA0EEC"/>
    <w:rsid w:val="00AA0F2D"/>
    <w:rsid w:val="00AA1B0E"/>
    <w:rsid w:val="00AA1F17"/>
    <w:rsid w:val="00AA3FD9"/>
    <w:rsid w:val="00AA47B6"/>
    <w:rsid w:val="00AA4804"/>
    <w:rsid w:val="00AA7898"/>
    <w:rsid w:val="00AB12D7"/>
    <w:rsid w:val="00AB1A27"/>
    <w:rsid w:val="00AB55AD"/>
    <w:rsid w:val="00AB5AD1"/>
    <w:rsid w:val="00AB60F8"/>
    <w:rsid w:val="00AC163B"/>
    <w:rsid w:val="00AC196D"/>
    <w:rsid w:val="00AC1EC5"/>
    <w:rsid w:val="00AC3484"/>
    <w:rsid w:val="00AC34EF"/>
    <w:rsid w:val="00AC3954"/>
    <w:rsid w:val="00AC39E2"/>
    <w:rsid w:val="00AC5CA7"/>
    <w:rsid w:val="00AC6058"/>
    <w:rsid w:val="00AC706E"/>
    <w:rsid w:val="00AC7ACD"/>
    <w:rsid w:val="00AD11EF"/>
    <w:rsid w:val="00AD1970"/>
    <w:rsid w:val="00AD1B84"/>
    <w:rsid w:val="00AD3DE6"/>
    <w:rsid w:val="00AD4203"/>
    <w:rsid w:val="00AD445C"/>
    <w:rsid w:val="00AD5D83"/>
    <w:rsid w:val="00AD5F9C"/>
    <w:rsid w:val="00AD60C3"/>
    <w:rsid w:val="00AD6763"/>
    <w:rsid w:val="00AE0C5D"/>
    <w:rsid w:val="00AE16E7"/>
    <w:rsid w:val="00AE24A6"/>
    <w:rsid w:val="00AE2AB7"/>
    <w:rsid w:val="00AE2BA5"/>
    <w:rsid w:val="00AE3DF4"/>
    <w:rsid w:val="00AE4502"/>
    <w:rsid w:val="00AE56B1"/>
    <w:rsid w:val="00AE5E26"/>
    <w:rsid w:val="00AE6D09"/>
    <w:rsid w:val="00AF0B50"/>
    <w:rsid w:val="00AF0E81"/>
    <w:rsid w:val="00AF2BB7"/>
    <w:rsid w:val="00AF324E"/>
    <w:rsid w:val="00AF41A9"/>
    <w:rsid w:val="00AF6F62"/>
    <w:rsid w:val="00AF7A7C"/>
    <w:rsid w:val="00AF7BAC"/>
    <w:rsid w:val="00B02070"/>
    <w:rsid w:val="00B0517A"/>
    <w:rsid w:val="00B06BE1"/>
    <w:rsid w:val="00B073CD"/>
    <w:rsid w:val="00B109AA"/>
    <w:rsid w:val="00B1236C"/>
    <w:rsid w:val="00B1257D"/>
    <w:rsid w:val="00B133EF"/>
    <w:rsid w:val="00B13439"/>
    <w:rsid w:val="00B14B3F"/>
    <w:rsid w:val="00B1605C"/>
    <w:rsid w:val="00B178D6"/>
    <w:rsid w:val="00B215C7"/>
    <w:rsid w:val="00B25108"/>
    <w:rsid w:val="00B252AE"/>
    <w:rsid w:val="00B26BCA"/>
    <w:rsid w:val="00B30F8A"/>
    <w:rsid w:val="00B311DF"/>
    <w:rsid w:val="00B345B4"/>
    <w:rsid w:val="00B374A2"/>
    <w:rsid w:val="00B408B6"/>
    <w:rsid w:val="00B418F2"/>
    <w:rsid w:val="00B41AC3"/>
    <w:rsid w:val="00B42198"/>
    <w:rsid w:val="00B443CC"/>
    <w:rsid w:val="00B4447A"/>
    <w:rsid w:val="00B45681"/>
    <w:rsid w:val="00B46796"/>
    <w:rsid w:val="00B46898"/>
    <w:rsid w:val="00B46C8C"/>
    <w:rsid w:val="00B46DA0"/>
    <w:rsid w:val="00B46DD0"/>
    <w:rsid w:val="00B46F8C"/>
    <w:rsid w:val="00B500BB"/>
    <w:rsid w:val="00B52FA4"/>
    <w:rsid w:val="00B542DA"/>
    <w:rsid w:val="00B544EB"/>
    <w:rsid w:val="00B60D1B"/>
    <w:rsid w:val="00B621DF"/>
    <w:rsid w:val="00B63AB0"/>
    <w:rsid w:val="00B65EC4"/>
    <w:rsid w:val="00B6610D"/>
    <w:rsid w:val="00B665D8"/>
    <w:rsid w:val="00B716C6"/>
    <w:rsid w:val="00B72171"/>
    <w:rsid w:val="00B7378F"/>
    <w:rsid w:val="00B73862"/>
    <w:rsid w:val="00B73CC1"/>
    <w:rsid w:val="00B73F43"/>
    <w:rsid w:val="00B7437E"/>
    <w:rsid w:val="00B74C50"/>
    <w:rsid w:val="00B75BBF"/>
    <w:rsid w:val="00B81CDC"/>
    <w:rsid w:val="00B83311"/>
    <w:rsid w:val="00B84AD5"/>
    <w:rsid w:val="00B8545D"/>
    <w:rsid w:val="00B8661F"/>
    <w:rsid w:val="00B8721F"/>
    <w:rsid w:val="00B92199"/>
    <w:rsid w:val="00B97576"/>
    <w:rsid w:val="00B97BD8"/>
    <w:rsid w:val="00BA0524"/>
    <w:rsid w:val="00BA0D10"/>
    <w:rsid w:val="00BA308C"/>
    <w:rsid w:val="00BA3099"/>
    <w:rsid w:val="00BA4429"/>
    <w:rsid w:val="00BA64E0"/>
    <w:rsid w:val="00BA67AF"/>
    <w:rsid w:val="00BA6B66"/>
    <w:rsid w:val="00BA6E48"/>
    <w:rsid w:val="00BA700D"/>
    <w:rsid w:val="00BA76D6"/>
    <w:rsid w:val="00BA7736"/>
    <w:rsid w:val="00BA7BAD"/>
    <w:rsid w:val="00BB105B"/>
    <w:rsid w:val="00BB1F7C"/>
    <w:rsid w:val="00BB2281"/>
    <w:rsid w:val="00BB2426"/>
    <w:rsid w:val="00BB2469"/>
    <w:rsid w:val="00BB27BB"/>
    <w:rsid w:val="00BB300E"/>
    <w:rsid w:val="00BB3938"/>
    <w:rsid w:val="00BB593C"/>
    <w:rsid w:val="00BB6B99"/>
    <w:rsid w:val="00BB6D89"/>
    <w:rsid w:val="00BB6E86"/>
    <w:rsid w:val="00BB7918"/>
    <w:rsid w:val="00BC104E"/>
    <w:rsid w:val="00BC2E50"/>
    <w:rsid w:val="00BC2FCC"/>
    <w:rsid w:val="00BC3DC8"/>
    <w:rsid w:val="00BC463D"/>
    <w:rsid w:val="00BC4DEE"/>
    <w:rsid w:val="00BC5CDF"/>
    <w:rsid w:val="00BC6183"/>
    <w:rsid w:val="00BC64A4"/>
    <w:rsid w:val="00BC6D89"/>
    <w:rsid w:val="00BD1FE5"/>
    <w:rsid w:val="00BD3246"/>
    <w:rsid w:val="00BD34F1"/>
    <w:rsid w:val="00BD3D5D"/>
    <w:rsid w:val="00BD3F9C"/>
    <w:rsid w:val="00BD47EE"/>
    <w:rsid w:val="00BD50B2"/>
    <w:rsid w:val="00BD5173"/>
    <w:rsid w:val="00BD5358"/>
    <w:rsid w:val="00BD5750"/>
    <w:rsid w:val="00BD5AC2"/>
    <w:rsid w:val="00BD6799"/>
    <w:rsid w:val="00BD69F8"/>
    <w:rsid w:val="00BD7B88"/>
    <w:rsid w:val="00BE0901"/>
    <w:rsid w:val="00BE0AF6"/>
    <w:rsid w:val="00BE0BF7"/>
    <w:rsid w:val="00BE1F03"/>
    <w:rsid w:val="00BE3C40"/>
    <w:rsid w:val="00BE4427"/>
    <w:rsid w:val="00BE5469"/>
    <w:rsid w:val="00BE58A7"/>
    <w:rsid w:val="00BF0029"/>
    <w:rsid w:val="00BF0044"/>
    <w:rsid w:val="00BF01D2"/>
    <w:rsid w:val="00BF0263"/>
    <w:rsid w:val="00BF05E8"/>
    <w:rsid w:val="00BF1614"/>
    <w:rsid w:val="00BF1781"/>
    <w:rsid w:val="00BF1C99"/>
    <w:rsid w:val="00BF2218"/>
    <w:rsid w:val="00BF3257"/>
    <w:rsid w:val="00BF5537"/>
    <w:rsid w:val="00BF62F2"/>
    <w:rsid w:val="00BF6E0A"/>
    <w:rsid w:val="00BF75A2"/>
    <w:rsid w:val="00BF7E58"/>
    <w:rsid w:val="00C013EE"/>
    <w:rsid w:val="00C03DFE"/>
    <w:rsid w:val="00C0426B"/>
    <w:rsid w:val="00C045DF"/>
    <w:rsid w:val="00C048E8"/>
    <w:rsid w:val="00C05596"/>
    <w:rsid w:val="00C0590E"/>
    <w:rsid w:val="00C06A6D"/>
    <w:rsid w:val="00C06E67"/>
    <w:rsid w:val="00C06F5C"/>
    <w:rsid w:val="00C10F3B"/>
    <w:rsid w:val="00C1173D"/>
    <w:rsid w:val="00C11E42"/>
    <w:rsid w:val="00C1214A"/>
    <w:rsid w:val="00C13954"/>
    <w:rsid w:val="00C145BF"/>
    <w:rsid w:val="00C14EFE"/>
    <w:rsid w:val="00C1537C"/>
    <w:rsid w:val="00C15FA2"/>
    <w:rsid w:val="00C16A9C"/>
    <w:rsid w:val="00C1709B"/>
    <w:rsid w:val="00C206C3"/>
    <w:rsid w:val="00C209FA"/>
    <w:rsid w:val="00C22F3A"/>
    <w:rsid w:val="00C23CC0"/>
    <w:rsid w:val="00C24627"/>
    <w:rsid w:val="00C263F3"/>
    <w:rsid w:val="00C26D43"/>
    <w:rsid w:val="00C2731F"/>
    <w:rsid w:val="00C31004"/>
    <w:rsid w:val="00C32B13"/>
    <w:rsid w:val="00C32FF0"/>
    <w:rsid w:val="00C346F8"/>
    <w:rsid w:val="00C35173"/>
    <w:rsid w:val="00C35204"/>
    <w:rsid w:val="00C352C5"/>
    <w:rsid w:val="00C3597A"/>
    <w:rsid w:val="00C37A93"/>
    <w:rsid w:val="00C4036A"/>
    <w:rsid w:val="00C40A4F"/>
    <w:rsid w:val="00C42341"/>
    <w:rsid w:val="00C42441"/>
    <w:rsid w:val="00C438BF"/>
    <w:rsid w:val="00C43CBA"/>
    <w:rsid w:val="00C45113"/>
    <w:rsid w:val="00C46548"/>
    <w:rsid w:val="00C46BF4"/>
    <w:rsid w:val="00C46D35"/>
    <w:rsid w:val="00C47123"/>
    <w:rsid w:val="00C50013"/>
    <w:rsid w:val="00C502DE"/>
    <w:rsid w:val="00C50687"/>
    <w:rsid w:val="00C507BF"/>
    <w:rsid w:val="00C50DC6"/>
    <w:rsid w:val="00C521A4"/>
    <w:rsid w:val="00C532FF"/>
    <w:rsid w:val="00C54331"/>
    <w:rsid w:val="00C55578"/>
    <w:rsid w:val="00C574D5"/>
    <w:rsid w:val="00C57E68"/>
    <w:rsid w:val="00C60D13"/>
    <w:rsid w:val="00C614BA"/>
    <w:rsid w:val="00C631E7"/>
    <w:rsid w:val="00C63465"/>
    <w:rsid w:val="00C640F3"/>
    <w:rsid w:val="00C64A2F"/>
    <w:rsid w:val="00C65014"/>
    <w:rsid w:val="00C659EB"/>
    <w:rsid w:val="00C66120"/>
    <w:rsid w:val="00C66749"/>
    <w:rsid w:val="00C66A26"/>
    <w:rsid w:val="00C712ED"/>
    <w:rsid w:val="00C722A5"/>
    <w:rsid w:val="00C72320"/>
    <w:rsid w:val="00C7248E"/>
    <w:rsid w:val="00C7277A"/>
    <w:rsid w:val="00C735C4"/>
    <w:rsid w:val="00C73F32"/>
    <w:rsid w:val="00C73F76"/>
    <w:rsid w:val="00C74A64"/>
    <w:rsid w:val="00C75A10"/>
    <w:rsid w:val="00C769C4"/>
    <w:rsid w:val="00C76A9E"/>
    <w:rsid w:val="00C76CC4"/>
    <w:rsid w:val="00C779A2"/>
    <w:rsid w:val="00C77C39"/>
    <w:rsid w:val="00C80084"/>
    <w:rsid w:val="00C803BE"/>
    <w:rsid w:val="00C80A4C"/>
    <w:rsid w:val="00C817FF"/>
    <w:rsid w:val="00C82970"/>
    <w:rsid w:val="00C83493"/>
    <w:rsid w:val="00C84087"/>
    <w:rsid w:val="00C84AA4"/>
    <w:rsid w:val="00C84B0F"/>
    <w:rsid w:val="00C84FA2"/>
    <w:rsid w:val="00C867EA"/>
    <w:rsid w:val="00C869FA"/>
    <w:rsid w:val="00C871B2"/>
    <w:rsid w:val="00C87462"/>
    <w:rsid w:val="00C91110"/>
    <w:rsid w:val="00C917E4"/>
    <w:rsid w:val="00C92124"/>
    <w:rsid w:val="00C921A2"/>
    <w:rsid w:val="00C9340D"/>
    <w:rsid w:val="00C936D1"/>
    <w:rsid w:val="00C93AF5"/>
    <w:rsid w:val="00C94209"/>
    <w:rsid w:val="00C9421F"/>
    <w:rsid w:val="00C95E5A"/>
    <w:rsid w:val="00C96C07"/>
    <w:rsid w:val="00CA180C"/>
    <w:rsid w:val="00CA1FC1"/>
    <w:rsid w:val="00CA20B6"/>
    <w:rsid w:val="00CA2F74"/>
    <w:rsid w:val="00CA41C6"/>
    <w:rsid w:val="00CA559F"/>
    <w:rsid w:val="00CA7155"/>
    <w:rsid w:val="00CA769B"/>
    <w:rsid w:val="00CA780C"/>
    <w:rsid w:val="00CA7DC0"/>
    <w:rsid w:val="00CB0717"/>
    <w:rsid w:val="00CB091E"/>
    <w:rsid w:val="00CB16FF"/>
    <w:rsid w:val="00CB22B2"/>
    <w:rsid w:val="00CB2FDE"/>
    <w:rsid w:val="00CB3408"/>
    <w:rsid w:val="00CB3CEA"/>
    <w:rsid w:val="00CB3D56"/>
    <w:rsid w:val="00CB3E9A"/>
    <w:rsid w:val="00CB5053"/>
    <w:rsid w:val="00CB574C"/>
    <w:rsid w:val="00CB578D"/>
    <w:rsid w:val="00CB6428"/>
    <w:rsid w:val="00CC18FF"/>
    <w:rsid w:val="00CC2ED9"/>
    <w:rsid w:val="00CC2FD3"/>
    <w:rsid w:val="00CC3E75"/>
    <w:rsid w:val="00CC3EE2"/>
    <w:rsid w:val="00CC51C0"/>
    <w:rsid w:val="00CC51C5"/>
    <w:rsid w:val="00CC53FB"/>
    <w:rsid w:val="00CC55F8"/>
    <w:rsid w:val="00CC703A"/>
    <w:rsid w:val="00CC767D"/>
    <w:rsid w:val="00CD04D0"/>
    <w:rsid w:val="00CD27B5"/>
    <w:rsid w:val="00CD5568"/>
    <w:rsid w:val="00CD5983"/>
    <w:rsid w:val="00CD5E9D"/>
    <w:rsid w:val="00CD6E38"/>
    <w:rsid w:val="00CD7492"/>
    <w:rsid w:val="00CE0C7F"/>
    <w:rsid w:val="00CE14D4"/>
    <w:rsid w:val="00CE1C53"/>
    <w:rsid w:val="00CE226D"/>
    <w:rsid w:val="00CE28DD"/>
    <w:rsid w:val="00CE3070"/>
    <w:rsid w:val="00CE3A6B"/>
    <w:rsid w:val="00CE48B6"/>
    <w:rsid w:val="00CE50F8"/>
    <w:rsid w:val="00CE525C"/>
    <w:rsid w:val="00CE52BD"/>
    <w:rsid w:val="00CE6083"/>
    <w:rsid w:val="00CF0CEA"/>
    <w:rsid w:val="00CF1999"/>
    <w:rsid w:val="00CF1B6D"/>
    <w:rsid w:val="00CF1C8B"/>
    <w:rsid w:val="00CF1DFA"/>
    <w:rsid w:val="00CF4FE5"/>
    <w:rsid w:val="00CF5AD5"/>
    <w:rsid w:val="00CF76B5"/>
    <w:rsid w:val="00CF7A60"/>
    <w:rsid w:val="00D00211"/>
    <w:rsid w:val="00D006D1"/>
    <w:rsid w:val="00D00E4C"/>
    <w:rsid w:val="00D00EE1"/>
    <w:rsid w:val="00D0108D"/>
    <w:rsid w:val="00D025AE"/>
    <w:rsid w:val="00D03C05"/>
    <w:rsid w:val="00D05F37"/>
    <w:rsid w:val="00D06309"/>
    <w:rsid w:val="00D0663F"/>
    <w:rsid w:val="00D06A65"/>
    <w:rsid w:val="00D10D82"/>
    <w:rsid w:val="00D1638E"/>
    <w:rsid w:val="00D16D72"/>
    <w:rsid w:val="00D17021"/>
    <w:rsid w:val="00D175C6"/>
    <w:rsid w:val="00D2018F"/>
    <w:rsid w:val="00D2126B"/>
    <w:rsid w:val="00D21B46"/>
    <w:rsid w:val="00D22691"/>
    <w:rsid w:val="00D22D23"/>
    <w:rsid w:val="00D244CF"/>
    <w:rsid w:val="00D27B08"/>
    <w:rsid w:val="00D30C6F"/>
    <w:rsid w:val="00D323B6"/>
    <w:rsid w:val="00D351EA"/>
    <w:rsid w:val="00D36AF6"/>
    <w:rsid w:val="00D36E97"/>
    <w:rsid w:val="00D37370"/>
    <w:rsid w:val="00D40288"/>
    <w:rsid w:val="00D40341"/>
    <w:rsid w:val="00D40DB3"/>
    <w:rsid w:val="00D41169"/>
    <w:rsid w:val="00D43403"/>
    <w:rsid w:val="00D454C6"/>
    <w:rsid w:val="00D45CFC"/>
    <w:rsid w:val="00D47182"/>
    <w:rsid w:val="00D473BA"/>
    <w:rsid w:val="00D50A6B"/>
    <w:rsid w:val="00D5270B"/>
    <w:rsid w:val="00D52B60"/>
    <w:rsid w:val="00D52E99"/>
    <w:rsid w:val="00D53005"/>
    <w:rsid w:val="00D530F5"/>
    <w:rsid w:val="00D55782"/>
    <w:rsid w:val="00D6045E"/>
    <w:rsid w:val="00D62039"/>
    <w:rsid w:val="00D62E71"/>
    <w:rsid w:val="00D63949"/>
    <w:rsid w:val="00D6430D"/>
    <w:rsid w:val="00D64369"/>
    <w:rsid w:val="00D651A6"/>
    <w:rsid w:val="00D66188"/>
    <w:rsid w:val="00D66D27"/>
    <w:rsid w:val="00D7043A"/>
    <w:rsid w:val="00D71447"/>
    <w:rsid w:val="00D71795"/>
    <w:rsid w:val="00D724BB"/>
    <w:rsid w:val="00D731F6"/>
    <w:rsid w:val="00D73AC8"/>
    <w:rsid w:val="00D740CA"/>
    <w:rsid w:val="00D7470D"/>
    <w:rsid w:val="00D7486A"/>
    <w:rsid w:val="00D75FB4"/>
    <w:rsid w:val="00D7769A"/>
    <w:rsid w:val="00D80F21"/>
    <w:rsid w:val="00D820CC"/>
    <w:rsid w:val="00D82258"/>
    <w:rsid w:val="00D82B10"/>
    <w:rsid w:val="00D837A8"/>
    <w:rsid w:val="00D845CB"/>
    <w:rsid w:val="00D84DF9"/>
    <w:rsid w:val="00D85728"/>
    <w:rsid w:val="00D85B9F"/>
    <w:rsid w:val="00D87ACB"/>
    <w:rsid w:val="00D9090D"/>
    <w:rsid w:val="00D92A8C"/>
    <w:rsid w:val="00D93849"/>
    <w:rsid w:val="00D93C30"/>
    <w:rsid w:val="00D93D98"/>
    <w:rsid w:val="00D94080"/>
    <w:rsid w:val="00D95481"/>
    <w:rsid w:val="00D967B7"/>
    <w:rsid w:val="00DA1320"/>
    <w:rsid w:val="00DA3E9A"/>
    <w:rsid w:val="00DA3FE7"/>
    <w:rsid w:val="00DA5C90"/>
    <w:rsid w:val="00DA6705"/>
    <w:rsid w:val="00DA6A71"/>
    <w:rsid w:val="00DA6B03"/>
    <w:rsid w:val="00DA6E91"/>
    <w:rsid w:val="00DA7ADE"/>
    <w:rsid w:val="00DB0A2B"/>
    <w:rsid w:val="00DB2D78"/>
    <w:rsid w:val="00DB2E40"/>
    <w:rsid w:val="00DB3265"/>
    <w:rsid w:val="00DB444F"/>
    <w:rsid w:val="00DB54CD"/>
    <w:rsid w:val="00DB785F"/>
    <w:rsid w:val="00DC0AE1"/>
    <w:rsid w:val="00DC15E4"/>
    <w:rsid w:val="00DC178B"/>
    <w:rsid w:val="00DC1BB6"/>
    <w:rsid w:val="00DC3570"/>
    <w:rsid w:val="00DC3EFB"/>
    <w:rsid w:val="00DC4512"/>
    <w:rsid w:val="00DC4825"/>
    <w:rsid w:val="00DC4AFF"/>
    <w:rsid w:val="00DC5244"/>
    <w:rsid w:val="00DC557A"/>
    <w:rsid w:val="00DC6DCD"/>
    <w:rsid w:val="00DC7464"/>
    <w:rsid w:val="00DC7A13"/>
    <w:rsid w:val="00DC7AFC"/>
    <w:rsid w:val="00DD03B5"/>
    <w:rsid w:val="00DD11F3"/>
    <w:rsid w:val="00DD1319"/>
    <w:rsid w:val="00DD222A"/>
    <w:rsid w:val="00DD2BF4"/>
    <w:rsid w:val="00DD361E"/>
    <w:rsid w:val="00DD41BF"/>
    <w:rsid w:val="00DD50D5"/>
    <w:rsid w:val="00DD533F"/>
    <w:rsid w:val="00DD6A66"/>
    <w:rsid w:val="00DD6E16"/>
    <w:rsid w:val="00DD6F0B"/>
    <w:rsid w:val="00DD7270"/>
    <w:rsid w:val="00DE18F2"/>
    <w:rsid w:val="00DE2D6A"/>
    <w:rsid w:val="00DE2FB1"/>
    <w:rsid w:val="00DE4211"/>
    <w:rsid w:val="00DE47ED"/>
    <w:rsid w:val="00DE4BDF"/>
    <w:rsid w:val="00DE533A"/>
    <w:rsid w:val="00DE630A"/>
    <w:rsid w:val="00DE6932"/>
    <w:rsid w:val="00DE69C5"/>
    <w:rsid w:val="00DE7064"/>
    <w:rsid w:val="00DF0427"/>
    <w:rsid w:val="00DF0837"/>
    <w:rsid w:val="00DF09AA"/>
    <w:rsid w:val="00DF1DC3"/>
    <w:rsid w:val="00DF1E2D"/>
    <w:rsid w:val="00DF1F91"/>
    <w:rsid w:val="00DF27F6"/>
    <w:rsid w:val="00DF2997"/>
    <w:rsid w:val="00DF2C89"/>
    <w:rsid w:val="00DF2E16"/>
    <w:rsid w:val="00DF3FFE"/>
    <w:rsid w:val="00DF5973"/>
    <w:rsid w:val="00DF61F6"/>
    <w:rsid w:val="00DF6CA9"/>
    <w:rsid w:val="00E0038F"/>
    <w:rsid w:val="00E0062D"/>
    <w:rsid w:val="00E012FF"/>
    <w:rsid w:val="00E01633"/>
    <w:rsid w:val="00E0163D"/>
    <w:rsid w:val="00E0164F"/>
    <w:rsid w:val="00E01B03"/>
    <w:rsid w:val="00E0293D"/>
    <w:rsid w:val="00E04FD5"/>
    <w:rsid w:val="00E05DD3"/>
    <w:rsid w:val="00E10BC4"/>
    <w:rsid w:val="00E11B4D"/>
    <w:rsid w:val="00E13CFF"/>
    <w:rsid w:val="00E1415D"/>
    <w:rsid w:val="00E14ACB"/>
    <w:rsid w:val="00E14C5E"/>
    <w:rsid w:val="00E1568E"/>
    <w:rsid w:val="00E1596D"/>
    <w:rsid w:val="00E15A80"/>
    <w:rsid w:val="00E15C59"/>
    <w:rsid w:val="00E169C6"/>
    <w:rsid w:val="00E1748A"/>
    <w:rsid w:val="00E20C59"/>
    <w:rsid w:val="00E213BD"/>
    <w:rsid w:val="00E21AF6"/>
    <w:rsid w:val="00E21BC3"/>
    <w:rsid w:val="00E24116"/>
    <w:rsid w:val="00E24499"/>
    <w:rsid w:val="00E2468B"/>
    <w:rsid w:val="00E24D08"/>
    <w:rsid w:val="00E26ACC"/>
    <w:rsid w:val="00E323E9"/>
    <w:rsid w:val="00E32627"/>
    <w:rsid w:val="00E326FD"/>
    <w:rsid w:val="00E32966"/>
    <w:rsid w:val="00E32FB6"/>
    <w:rsid w:val="00E333F6"/>
    <w:rsid w:val="00E34018"/>
    <w:rsid w:val="00E34577"/>
    <w:rsid w:val="00E35D1C"/>
    <w:rsid w:val="00E36EF2"/>
    <w:rsid w:val="00E437D2"/>
    <w:rsid w:val="00E43BF9"/>
    <w:rsid w:val="00E45015"/>
    <w:rsid w:val="00E45A52"/>
    <w:rsid w:val="00E50BCD"/>
    <w:rsid w:val="00E51756"/>
    <w:rsid w:val="00E51930"/>
    <w:rsid w:val="00E52B63"/>
    <w:rsid w:val="00E539F6"/>
    <w:rsid w:val="00E54343"/>
    <w:rsid w:val="00E552E3"/>
    <w:rsid w:val="00E55751"/>
    <w:rsid w:val="00E557E2"/>
    <w:rsid w:val="00E55B93"/>
    <w:rsid w:val="00E55D71"/>
    <w:rsid w:val="00E55E8C"/>
    <w:rsid w:val="00E57EE6"/>
    <w:rsid w:val="00E6017E"/>
    <w:rsid w:val="00E605A3"/>
    <w:rsid w:val="00E62EE5"/>
    <w:rsid w:val="00E63523"/>
    <w:rsid w:val="00E6425F"/>
    <w:rsid w:val="00E64512"/>
    <w:rsid w:val="00E65BB6"/>
    <w:rsid w:val="00E66BAF"/>
    <w:rsid w:val="00E66D19"/>
    <w:rsid w:val="00E70152"/>
    <w:rsid w:val="00E708E8"/>
    <w:rsid w:val="00E72D44"/>
    <w:rsid w:val="00E7398E"/>
    <w:rsid w:val="00E73C7C"/>
    <w:rsid w:val="00E75874"/>
    <w:rsid w:val="00E758AC"/>
    <w:rsid w:val="00E76A5C"/>
    <w:rsid w:val="00E80C05"/>
    <w:rsid w:val="00E81CC2"/>
    <w:rsid w:val="00E81CE1"/>
    <w:rsid w:val="00E82874"/>
    <w:rsid w:val="00E83FE7"/>
    <w:rsid w:val="00E84DB0"/>
    <w:rsid w:val="00E8533D"/>
    <w:rsid w:val="00E87979"/>
    <w:rsid w:val="00E87C08"/>
    <w:rsid w:val="00E959CD"/>
    <w:rsid w:val="00E96E19"/>
    <w:rsid w:val="00EA09E6"/>
    <w:rsid w:val="00EA114A"/>
    <w:rsid w:val="00EA119D"/>
    <w:rsid w:val="00EA2311"/>
    <w:rsid w:val="00EA3688"/>
    <w:rsid w:val="00EA473F"/>
    <w:rsid w:val="00EA5BA7"/>
    <w:rsid w:val="00EA6289"/>
    <w:rsid w:val="00EA6312"/>
    <w:rsid w:val="00EA6FDD"/>
    <w:rsid w:val="00EA74C1"/>
    <w:rsid w:val="00EB045F"/>
    <w:rsid w:val="00EB0C63"/>
    <w:rsid w:val="00EB122D"/>
    <w:rsid w:val="00EB26FC"/>
    <w:rsid w:val="00EB355E"/>
    <w:rsid w:val="00EB48AB"/>
    <w:rsid w:val="00EB4A51"/>
    <w:rsid w:val="00EB4E1F"/>
    <w:rsid w:val="00EB7CDD"/>
    <w:rsid w:val="00EC0B75"/>
    <w:rsid w:val="00EC3FBE"/>
    <w:rsid w:val="00EC4813"/>
    <w:rsid w:val="00EC4E22"/>
    <w:rsid w:val="00EC5633"/>
    <w:rsid w:val="00EC7BC3"/>
    <w:rsid w:val="00ED05FE"/>
    <w:rsid w:val="00ED07A2"/>
    <w:rsid w:val="00ED1712"/>
    <w:rsid w:val="00ED24A2"/>
    <w:rsid w:val="00ED2968"/>
    <w:rsid w:val="00ED4C07"/>
    <w:rsid w:val="00ED5168"/>
    <w:rsid w:val="00ED51D6"/>
    <w:rsid w:val="00ED67DC"/>
    <w:rsid w:val="00ED6E88"/>
    <w:rsid w:val="00ED7600"/>
    <w:rsid w:val="00ED7854"/>
    <w:rsid w:val="00ED79B3"/>
    <w:rsid w:val="00EE0498"/>
    <w:rsid w:val="00EE1789"/>
    <w:rsid w:val="00EE2E60"/>
    <w:rsid w:val="00EE387C"/>
    <w:rsid w:val="00EE5035"/>
    <w:rsid w:val="00EE568B"/>
    <w:rsid w:val="00EE63E6"/>
    <w:rsid w:val="00EE6670"/>
    <w:rsid w:val="00EE66BE"/>
    <w:rsid w:val="00EE6A73"/>
    <w:rsid w:val="00EE73E6"/>
    <w:rsid w:val="00EE7FEE"/>
    <w:rsid w:val="00EF2EFC"/>
    <w:rsid w:val="00EF30A4"/>
    <w:rsid w:val="00EF337D"/>
    <w:rsid w:val="00EF44D5"/>
    <w:rsid w:val="00EF553E"/>
    <w:rsid w:val="00EF6073"/>
    <w:rsid w:val="00EF698B"/>
    <w:rsid w:val="00EF79F7"/>
    <w:rsid w:val="00F044A6"/>
    <w:rsid w:val="00F06BBA"/>
    <w:rsid w:val="00F07776"/>
    <w:rsid w:val="00F10EF5"/>
    <w:rsid w:val="00F11FE9"/>
    <w:rsid w:val="00F130C9"/>
    <w:rsid w:val="00F134A1"/>
    <w:rsid w:val="00F1362C"/>
    <w:rsid w:val="00F139D8"/>
    <w:rsid w:val="00F14F1C"/>
    <w:rsid w:val="00F14F73"/>
    <w:rsid w:val="00F170FC"/>
    <w:rsid w:val="00F17462"/>
    <w:rsid w:val="00F174ED"/>
    <w:rsid w:val="00F20759"/>
    <w:rsid w:val="00F20BA7"/>
    <w:rsid w:val="00F211AB"/>
    <w:rsid w:val="00F21F29"/>
    <w:rsid w:val="00F22EC4"/>
    <w:rsid w:val="00F22FE6"/>
    <w:rsid w:val="00F236EB"/>
    <w:rsid w:val="00F23F4A"/>
    <w:rsid w:val="00F245E9"/>
    <w:rsid w:val="00F24E9B"/>
    <w:rsid w:val="00F256CB"/>
    <w:rsid w:val="00F259F6"/>
    <w:rsid w:val="00F267CC"/>
    <w:rsid w:val="00F30911"/>
    <w:rsid w:val="00F31C00"/>
    <w:rsid w:val="00F33804"/>
    <w:rsid w:val="00F350CE"/>
    <w:rsid w:val="00F35AD3"/>
    <w:rsid w:val="00F35FFF"/>
    <w:rsid w:val="00F414F1"/>
    <w:rsid w:val="00F427B8"/>
    <w:rsid w:val="00F4382F"/>
    <w:rsid w:val="00F46D0A"/>
    <w:rsid w:val="00F47D3A"/>
    <w:rsid w:val="00F47EF6"/>
    <w:rsid w:val="00F508B8"/>
    <w:rsid w:val="00F51037"/>
    <w:rsid w:val="00F51793"/>
    <w:rsid w:val="00F528BA"/>
    <w:rsid w:val="00F52D0F"/>
    <w:rsid w:val="00F53E60"/>
    <w:rsid w:val="00F54254"/>
    <w:rsid w:val="00F56310"/>
    <w:rsid w:val="00F56D3A"/>
    <w:rsid w:val="00F572B2"/>
    <w:rsid w:val="00F61909"/>
    <w:rsid w:val="00F619CA"/>
    <w:rsid w:val="00F61E37"/>
    <w:rsid w:val="00F62C71"/>
    <w:rsid w:val="00F6425D"/>
    <w:rsid w:val="00F64D3D"/>
    <w:rsid w:val="00F656DA"/>
    <w:rsid w:val="00F65C87"/>
    <w:rsid w:val="00F66969"/>
    <w:rsid w:val="00F66A66"/>
    <w:rsid w:val="00F674A2"/>
    <w:rsid w:val="00F7188F"/>
    <w:rsid w:val="00F72689"/>
    <w:rsid w:val="00F72CB1"/>
    <w:rsid w:val="00F72ECB"/>
    <w:rsid w:val="00F732F9"/>
    <w:rsid w:val="00F77BFA"/>
    <w:rsid w:val="00F81262"/>
    <w:rsid w:val="00F81DB9"/>
    <w:rsid w:val="00F8215E"/>
    <w:rsid w:val="00F82264"/>
    <w:rsid w:val="00F824F5"/>
    <w:rsid w:val="00F82693"/>
    <w:rsid w:val="00F82DF1"/>
    <w:rsid w:val="00F83883"/>
    <w:rsid w:val="00F850C5"/>
    <w:rsid w:val="00F85CBF"/>
    <w:rsid w:val="00F870EB"/>
    <w:rsid w:val="00F87884"/>
    <w:rsid w:val="00F9004F"/>
    <w:rsid w:val="00F90240"/>
    <w:rsid w:val="00F90957"/>
    <w:rsid w:val="00F90FAB"/>
    <w:rsid w:val="00F92A82"/>
    <w:rsid w:val="00F936C1"/>
    <w:rsid w:val="00F9374D"/>
    <w:rsid w:val="00F954C6"/>
    <w:rsid w:val="00F961F7"/>
    <w:rsid w:val="00F96BE8"/>
    <w:rsid w:val="00F96D04"/>
    <w:rsid w:val="00FA0875"/>
    <w:rsid w:val="00FA0FAE"/>
    <w:rsid w:val="00FA12D5"/>
    <w:rsid w:val="00FA2F4A"/>
    <w:rsid w:val="00FA385C"/>
    <w:rsid w:val="00FA60F8"/>
    <w:rsid w:val="00FA61C4"/>
    <w:rsid w:val="00FA6A5C"/>
    <w:rsid w:val="00FA7375"/>
    <w:rsid w:val="00FB15D6"/>
    <w:rsid w:val="00FB213B"/>
    <w:rsid w:val="00FB3FDB"/>
    <w:rsid w:val="00FB42E0"/>
    <w:rsid w:val="00FB45CC"/>
    <w:rsid w:val="00FB463D"/>
    <w:rsid w:val="00FB4B6D"/>
    <w:rsid w:val="00FB4DEA"/>
    <w:rsid w:val="00FB513E"/>
    <w:rsid w:val="00FB6EC4"/>
    <w:rsid w:val="00FC0EE8"/>
    <w:rsid w:val="00FC14A6"/>
    <w:rsid w:val="00FC1F1C"/>
    <w:rsid w:val="00FC2447"/>
    <w:rsid w:val="00FC278E"/>
    <w:rsid w:val="00FC29B9"/>
    <w:rsid w:val="00FC2B56"/>
    <w:rsid w:val="00FC2BF2"/>
    <w:rsid w:val="00FC5E0A"/>
    <w:rsid w:val="00FC6FD3"/>
    <w:rsid w:val="00FD1912"/>
    <w:rsid w:val="00FD2B53"/>
    <w:rsid w:val="00FD4C82"/>
    <w:rsid w:val="00FD534D"/>
    <w:rsid w:val="00FD5522"/>
    <w:rsid w:val="00FD5826"/>
    <w:rsid w:val="00FD696C"/>
    <w:rsid w:val="00FD7351"/>
    <w:rsid w:val="00FD7699"/>
    <w:rsid w:val="00FD7976"/>
    <w:rsid w:val="00FD79F4"/>
    <w:rsid w:val="00FE1BFE"/>
    <w:rsid w:val="00FE25D4"/>
    <w:rsid w:val="00FE305C"/>
    <w:rsid w:val="00FE42CF"/>
    <w:rsid w:val="00FE6F06"/>
    <w:rsid w:val="00FE7E1A"/>
    <w:rsid w:val="00FF0301"/>
    <w:rsid w:val="00FF1396"/>
    <w:rsid w:val="00FF447D"/>
    <w:rsid w:val="00FF4F26"/>
    <w:rsid w:val="00FF56A4"/>
    <w:rsid w:val="00FF736D"/>
    <w:rsid w:val="00FF7B2A"/>
    <w:rsid w:val="00FF7E15"/>
    <w:rsid w:val="04ADD954"/>
    <w:rsid w:val="0B4AA82A"/>
    <w:rsid w:val="12D70C2C"/>
    <w:rsid w:val="218B7306"/>
    <w:rsid w:val="25CEF402"/>
    <w:rsid w:val="2C45E20A"/>
    <w:rsid w:val="2E02381C"/>
    <w:rsid w:val="487FBD78"/>
    <w:rsid w:val="57081510"/>
    <w:rsid w:val="5BBD809C"/>
    <w:rsid w:val="5C3FD840"/>
    <w:rsid w:val="6E22A794"/>
    <w:rsid w:val="6ECD06CB"/>
    <w:rsid w:val="783C23D1"/>
    <w:rsid w:val="7A57D5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8A396E"/>
  <w15:chartTrackingRefBased/>
  <w15:docId w15:val="{CE8E7EA8-A81F-4191-91CB-3BD519641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1909"/>
    <w:pPr>
      <w:jc w:val="both"/>
    </w:pPr>
    <w:rPr>
      <w:rFonts w:ascii="Times New Roman" w:hAnsi="Times New Roman"/>
      <w:sz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列出段落1,中等深浅网格 1 - 着色 21,R4_bullets,列表段落1,—ño’i—Ž,¥¡¡¡¡ì¬º¥¹¥È¶ÎÂä,ÁÐ³ö¶ÎÂä,¥ê¥¹¥È¶ÎÂä,1st level - Bullet List Paragraph,Lettre d'introduction,Paragrafo elenco,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 Char,リスト段落 Char,Lista1 Char,列出段落1 Char,中等深浅网格 1 - 着色 21 Char,R4_bullets Char,列表段落1 Char,—ño’i—Ž Char,¥¡¡¡¡ì¬º¥¹¥È¶ÎÂä Char,ÁÐ³ö¶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4C1F68"/>
    <w:pPr>
      <w:tabs>
        <w:tab w:val="left" w:pos="400"/>
        <w:tab w:val="right" w:leader="dot" w:pos="9617"/>
      </w:tabs>
      <w:spacing w:after="100"/>
    </w:pPr>
    <w:rPr>
      <w:b/>
    </w:rPr>
  </w:style>
  <w:style w:type="paragraph" w:styleId="Header">
    <w:name w:val="header"/>
    <w:basedOn w:val="Normal"/>
    <w:link w:val="HeaderChar"/>
    <w:uiPriority w:val="99"/>
    <w:unhideWhenUsed/>
    <w:rsid w:val="005924C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924CC"/>
    <w:rPr>
      <w:rFonts w:ascii="Times New Roman" w:hAnsi="Times New Roman"/>
      <w:sz w:val="20"/>
      <w:lang w:val="en-GB"/>
    </w:rPr>
  </w:style>
  <w:style w:type="paragraph" w:styleId="Footer">
    <w:name w:val="footer"/>
    <w:basedOn w:val="Normal"/>
    <w:link w:val="FooterChar"/>
    <w:uiPriority w:val="99"/>
    <w:unhideWhenUsed/>
    <w:rsid w:val="005924C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924CC"/>
    <w:rPr>
      <w:rFonts w:ascii="Times New Roman" w:hAnsi="Times New Roman"/>
      <w:sz w:val="20"/>
      <w:lang w:val="en-GB"/>
    </w:rPr>
  </w:style>
  <w:style w:type="paragraph" w:styleId="Revision">
    <w:name w:val="Revision"/>
    <w:hidden/>
    <w:uiPriority w:val="99"/>
    <w:semiHidden/>
    <w:rsid w:val="0050421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50421F"/>
    <w:rPr>
      <w:color w:val="2B579A"/>
      <w:shd w:val="clear" w:color="auto" w:fill="E1DFDD"/>
    </w:rPr>
  </w:style>
  <w:style w:type="character" w:customStyle="1" w:styleId="TALCar">
    <w:name w:val="TAL Car"/>
    <w:link w:val="TAL"/>
    <w:qFormat/>
    <w:locked/>
    <w:rsid w:val="0050421F"/>
    <w:rPr>
      <w:rFonts w:ascii="Arial" w:hAnsi="Arial"/>
      <w:kern w:val="2"/>
      <w:sz w:val="18"/>
      <w:lang w:eastAsia="zh-CN"/>
      <w14:ligatures w14:val="standardContextual"/>
    </w:rPr>
  </w:style>
  <w:style w:type="paragraph" w:customStyle="1" w:styleId="TAL">
    <w:name w:val="TAL"/>
    <w:basedOn w:val="Normal"/>
    <w:link w:val="TALCar"/>
    <w:rsid w:val="0050421F"/>
    <w:pPr>
      <w:keepNext/>
      <w:keepLines/>
      <w:widowControl w:val="0"/>
      <w:spacing w:after="0" w:line="240" w:lineRule="auto"/>
    </w:pPr>
    <w:rPr>
      <w:rFonts w:ascii="Arial" w:hAnsi="Arial"/>
      <w:kern w:val="2"/>
      <w:sz w:val="18"/>
      <w:lang w:val="en-US" w:eastAsia="zh-CN"/>
      <w14:ligatures w14:val="standardContextual"/>
    </w:rPr>
  </w:style>
  <w:style w:type="character" w:customStyle="1" w:styleId="TACChar">
    <w:name w:val="TAC Char"/>
    <w:link w:val="TAC"/>
    <w:qFormat/>
    <w:locked/>
    <w:rsid w:val="0050421F"/>
    <w:rPr>
      <w:rFonts w:ascii="Arial" w:hAnsi="Arial"/>
      <w:kern w:val="2"/>
      <w:sz w:val="18"/>
      <w:lang w:eastAsia="zh-CN"/>
      <w14:ligatures w14:val="standardContextual"/>
    </w:rPr>
  </w:style>
  <w:style w:type="paragraph" w:customStyle="1" w:styleId="TAC">
    <w:name w:val="TAC"/>
    <w:basedOn w:val="TAL"/>
    <w:link w:val="TACChar"/>
    <w:rsid w:val="0050421F"/>
    <w:pPr>
      <w:jc w:val="center"/>
    </w:pPr>
  </w:style>
  <w:style w:type="character" w:customStyle="1" w:styleId="THChar">
    <w:name w:val="TH Char"/>
    <w:link w:val="TH"/>
    <w:qFormat/>
    <w:locked/>
    <w:rsid w:val="0050421F"/>
    <w:rPr>
      <w:rFonts w:ascii="Arial" w:hAnsi="Arial"/>
      <w:b/>
      <w:kern w:val="2"/>
      <w:sz w:val="21"/>
      <w:lang w:eastAsia="zh-CN"/>
      <w14:ligatures w14:val="standardContextual"/>
    </w:rPr>
  </w:style>
  <w:style w:type="paragraph" w:customStyle="1" w:styleId="TH">
    <w:name w:val="TH"/>
    <w:basedOn w:val="Normal"/>
    <w:link w:val="THChar"/>
    <w:rsid w:val="0050421F"/>
    <w:pPr>
      <w:keepNext/>
      <w:keepLines/>
      <w:widowControl w:val="0"/>
      <w:spacing w:before="60" w:after="0" w:line="240" w:lineRule="auto"/>
      <w:jc w:val="center"/>
    </w:pPr>
    <w:rPr>
      <w:rFonts w:ascii="Arial" w:hAnsi="Arial"/>
      <w:b/>
      <w:kern w:val="2"/>
      <w:sz w:val="21"/>
      <w:lang w:val="en-US" w:eastAsia="zh-CN"/>
      <w14:ligatures w14:val="standardContextual"/>
    </w:rPr>
  </w:style>
  <w:style w:type="paragraph" w:customStyle="1" w:styleId="TAH">
    <w:name w:val="TAH"/>
    <w:basedOn w:val="TAC"/>
    <w:link w:val="TAHCar"/>
    <w:rsid w:val="0050421F"/>
    <w:rPr>
      <w:b/>
    </w:rPr>
  </w:style>
  <w:style w:type="character" w:customStyle="1" w:styleId="TAHCar">
    <w:name w:val="TAH Car"/>
    <w:link w:val="TAH"/>
    <w:qFormat/>
    <w:locked/>
    <w:rsid w:val="0050421F"/>
    <w:rPr>
      <w:rFonts w:ascii="Arial" w:hAnsi="Arial"/>
      <w:b/>
      <w:kern w:val="2"/>
      <w:sz w:val="18"/>
      <w:lang w:eastAsia="zh-CN"/>
      <w14:ligatures w14:val="standardContextual"/>
    </w:rPr>
  </w:style>
  <w:style w:type="paragraph" w:styleId="NormalWeb">
    <w:name w:val="Normal (Web)"/>
    <w:basedOn w:val="Normal"/>
    <w:uiPriority w:val="99"/>
    <w:semiHidden/>
    <w:unhideWhenUsed/>
    <w:rsid w:val="006758B8"/>
    <w:pPr>
      <w:spacing w:before="100" w:beforeAutospacing="1" w:after="100" w:afterAutospacing="1" w:line="240" w:lineRule="auto"/>
    </w:pPr>
    <w:rPr>
      <w:rFonts w:eastAsia="Times New Roman" w:cs="Times New Roman"/>
      <w:sz w:val="24"/>
      <w:szCs w:val="24"/>
      <w:lang w:eastAsia="en-GB"/>
    </w:rPr>
  </w:style>
  <w:style w:type="paragraph" w:customStyle="1" w:styleId="B1">
    <w:name w:val="B1"/>
    <w:basedOn w:val="List"/>
    <w:link w:val="B1Char"/>
    <w:qFormat/>
    <w:rsid w:val="00E57EE6"/>
    <w:pPr>
      <w:overflowPunct w:val="0"/>
      <w:autoSpaceDE w:val="0"/>
      <w:autoSpaceDN w:val="0"/>
      <w:adjustRightInd w:val="0"/>
      <w:spacing w:after="180" w:line="240" w:lineRule="auto"/>
      <w:ind w:left="568" w:firstLineChars="0" w:hanging="284"/>
      <w:contextualSpacing w:val="0"/>
      <w:textAlignment w:val="baseline"/>
    </w:pPr>
    <w:rPr>
      <w:rFonts w:eastAsia="Times New Roman" w:cs="Times New Roman"/>
      <w:szCs w:val="20"/>
      <w:lang w:eastAsia="en-GB"/>
    </w:rPr>
  </w:style>
  <w:style w:type="character" w:customStyle="1" w:styleId="B1Char">
    <w:name w:val="B1 Char"/>
    <w:link w:val="B1"/>
    <w:qFormat/>
    <w:rsid w:val="00E57EE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57EE6"/>
    <w:pPr>
      <w:ind w:left="200" w:hangingChars="200" w:hanging="200"/>
      <w:contextualSpacing/>
    </w:pPr>
  </w:style>
  <w:style w:type="paragraph" w:customStyle="1" w:styleId="B2">
    <w:name w:val="B2"/>
    <w:basedOn w:val="Normal"/>
    <w:link w:val="B2Car"/>
    <w:qFormat/>
    <w:rsid w:val="00B73CC1"/>
    <w:pPr>
      <w:spacing w:after="180" w:line="240" w:lineRule="auto"/>
      <w:ind w:left="851" w:hanging="284"/>
    </w:pPr>
    <w:rPr>
      <w:rFonts w:eastAsia="SimSun" w:cs="Times New Roman"/>
      <w:szCs w:val="20"/>
    </w:rPr>
  </w:style>
  <w:style w:type="paragraph" w:customStyle="1" w:styleId="B3">
    <w:name w:val="B3"/>
    <w:basedOn w:val="Normal"/>
    <w:link w:val="B3Char"/>
    <w:qFormat/>
    <w:rsid w:val="00B73CC1"/>
    <w:pPr>
      <w:spacing w:after="180" w:line="240" w:lineRule="auto"/>
      <w:ind w:left="1135" w:hanging="284"/>
    </w:pPr>
    <w:rPr>
      <w:rFonts w:eastAsia="SimSun" w:cs="Times New Roman"/>
      <w:szCs w:val="20"/>
    </w:rPr>
  </w:style>
  <w:style w:type="paragraph" w:customStyle="1" w:styleId="B4">
    <w:name w:val="B4"/>
    <w:basedOn w:val="Normal"/>
    <w:link w:val="B4Char"/>
    <w:qFormat/>
    <w:rsid w:val="00B73CC1"/>
    <w:pPr>
      <w:spacing w:after="180" w:line="240" w:lineRule="auto"/>
      <w:ind w:left="1418" w:hanging="284"/>
    </w:pPr>
    <w:rPr>
      <w:rFonts w:eastAsia="SimSun" w:cs="Times New Roman"/>
      <w:szCs w:val="20"/>
    </w:rPr>
  </w:style>
  <w:style w:type="character" w:customStyle="1" w:styleId="B3Char">
    <w:name w:val="B3 Char"/>
    <w:link w:val="B3"/>
    <w:qFormat/>
    <w:rsid w:val="00B73CC1"/>
    <w:rPr>
      <w:rFonts w:ascii="Times New Roman" w:eastAsia="SimSun" w:hAnsi="Times New Roman" w:cs="Times New Roman"/>
      <w:sz w:val="20"/>
      <w:szCs w:val="20"/>
      <w:lang w:val="en-GB"/>
    </w:rPr>
  </w:style>
  <w:style w:type="character" w:customStyle="1" w:styleId="B4Char">
    <w:name w:val="B4 Char"/>
    <w:link w:val="B4"/>
    <w:qFormat/>
    <w:rsid w:val="00B73CC1"/>
    <w:rPr>
      <w:rFonts w:ascii="Times New Roman" w:eastAsia="SimSun" w:hAnsi="Times New Roman" w:cs="Times New Roman"/>
      <w:sz w:val="20"/>
      <w:szCs w:val="20"/>
      <w:lang w:val="en-GB"/>
    </w:rPr>
  </w:style>
  <w:style w:type="character" w:customStyle="1" w:styleId="B2Car">
    <w:name w:val="B2 Car"/>
    <w:basedOn w:val="DefaultParagraphFont"/>
    <w:link w:val="B2"/>
    <w:rsid w:val="00B73CC1"/>
    <w:rPr>
      <w:rFonts w:ascii="Times New Roman" w:eastAsia="SimSun" w:hAnsi="Times New Roman" w:cs="Times New Roman"/>
      <w:sz w:val="20"/>
      <w:szCs w:val="20"/>
      <w:lang w:val="en-GB"/>
    </w:rPr>
  </w:style>
  <w:style w:type="table" w:customStyle="1" w:styleId="TableGrid1">
    <w:name w:val="Table Grid1"/>
    <w:basedOn w:val="TableNormal"/>
    <w:next w:val="TableGrid"/>
    <w:uiPriority w:val="39"/>
    <w:rsid w:val="009B10B8"/>
    <w:pPr>
      <w:spacing w:after="0" w:line="240" w:lineRule="auto"/>
    </w:pPr>
    <w:rPr>
      <w:rFonts w:ascii="Arial" w:eastAsiaTheme="minorHAnsi" w:hAnsi="Arial"/>
      <w:sz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01478">
      <w:bodyDiv w:val="1"/>
      <w:marLeft w:val="0"/>
      <w:marRight w:val="0"/>
      <w:marTop w:val="0"/>
      <w:marBottom w:val="0"/>
      <w:divBdr>
        <w:top w:val="none" w:sz="0" w:space="0" w:color="auto"/>
        <w:left w:val="none" w:sz="0" w:space="0" w:color="auto"/>
        <w:bottom w:val="none" w:sz="0" w:space="0" w:color="auto"/>
        <w:right w:val="none" w:sz="0" w:space="0" w:color="auto"/>
      </w:divBdr>
    </w:div>
    <w:div w:id="10307043">
      <w:bodyDiv w:val="1"/>
      <w:marLeft w:val="0"/>
      <w:marRight w:val="0"/>
      <w:marTop w:val="0"/>
      <w:marBottom w:val="0"/>
      <w:divBdr>
        <w:top w:val="none" w:sz="0" w:space="0" w:color="auto"/>
        <w:left w:val="none" w:sz="0" w:space="0" w:color="auto"/>
        <w:bottom w:val="none" w:sz="0" w:space="0" w:color="auto"/>
        <w:right w:val="none" w:sz="0" w:space="0" w:color="auto"/>
      </w:divBdr>
    </w:div>
    <w:div w:id="103891923">
      <w:bodyDiv w:val="1"/>
      <w:marLeft w:val="0"/>
      <w:marRight w:val="0"/>
      <w:marTop w:val="0"/>
      <w:marBottom w:val="0"/>
      <w:divBdr>
        <w:top w:val="none" w:sz="0" w:space="0" w:color="auto"/>
        <w:left w:val="none" w:sz="0" w:space="0" w:color="auto"/>
        <w:bottom w:val="none" w:sz="0" w:space="0" w:color="auto"/>
        <w:right w:val="none" w:sz="0" w:space="0" w:color="auto"/>
      </w:divBdr>
      <w:divsChild>
        <w:div w:id="1582175984">
          <w:marLeft w:val="0"/>
          <w:marRight w:val="0"/>
          <w:marTop w:val="0"/>
          <w:marBottom w:val="0"/>
          <w:divBdr>
            <w:top w:val="none" w:sz="0" w:space="0" w:color="auto"/>
            <w:left w:val="none" w:sz="0" w:space="0" w:color="auto"/>
            <w:bottom w:val="none" w:sz="0" w:space="0" w:color="auto"/>
            <w:right w:val="none" w:sz="0" w:space="0" w:color="auto"/>
          </w:divBdr>
        </w:div>
      </w:divsChild>
    </w:div>
    <w:div w:id="143358405">
      <w:bodyDiv w:val="1"/>
      <w:marLeft w:val="0"/>
      <w:marRight w:val="0"/>
      <w:marTop w:val="0"/>
      <w:marBottom w:val="0"/>
      <w:divBdr>
        <w:top w:val="none" w:sz="0" w:space="0" w:color="auto"/>
        <w:left w:val="none" w:sz="0" w:space="0" w:color="auto"/>
        <w:bottom w:val="none" w:sz="0" w:space="0" w:color="auto"/>
        <w:right w:val="none" w:sz="0" w:space="0" w:color="auto"/>
      </w:divBdr>
    </w:div>
    <w:div w:id="165675596">
      <w:bodyDiv w:val="1"/>
      <w:marLeft w:val="0"/>
      <w:marRight w:val="0"/>
      <w:marTop w:val="0"/>
      <w:marBottom w:val="0"/>
      <w:divBdr>
        <w:top w:val="none" w:sz="0" w:space="0" w:color="auto"/>
        <w:left w:val="none" w:sz="0" w:space="0" w:color="auto"/>
        <w:bottom w:val="none" w:sz="0" w:space="0" w:color="auto"/>
        <w:right w:val="none" w:sz="0" w:space="0" w:color="auto"/>
      </w:divBdr>
    </w:div>
    <w:div w:id="177934871">
      <w:bodyDiv w:val="1"/>
      <w:marLeft w:val="0"/>
      <w:marRight w:val="0"/>
      <w:marTop w:val="0"/>
      <w:marBottom w:val="0"/>
      <w:divBdr>
        <w:top w:val="none" w:sz="0" w:space="0" w:color="auto"/>
        <w:left w:val="none" w:sz="0" w:space="0" w:color="auto"/>
        <w:bottom w:val="none" w:sz="0" w:space="0" w:color="auto"/>
        <w:right w:val="none" w:sz="0" w:space="0" w:color="auto"/>
      </w:divBdr>
    </w:div>
    <w:div w:id="216283122">
      <w:bodyDiv w:val="1"/>
      <w:marLeft w:val="0"/>
      <w:marRight w:val="0"/>
      <w:marTop w:val="0"/>
      <w:marBottom w:val="0"/>
      <w:divBdr>
        <w:top w:val="none" w:sz="0" w:space="0" w:color="auto"/>
        <w:left w:val="none" w:sz="0" w:space="0" w:color="auto"/>
        <w:bottom w:val="none" w:sz="0" w:space="0" w:color="auto"/>
        <w:right w:val="none" w:sz="0" w:space="0" w:color="auto"/>
      </w:divBdr>
    </w:div>
    <w:div w:id="270941468">
      <w:bodyDiv w:val="1"/>
      <w:marLeft w:val="0"/>
      <w:marRight w:val="0"/>
      <w:marTop w:val="0"/>
      <w:marBottom w:val="0"/>
      <w:divBdr>
        <w:top w:val="none" w:sz="0" w:space="0" w:color="auto"/>
        <w:left w:val="none" w:sz="0" w:space="0" w:color="auto"/>
        <w:bottom w:val="none" w:sz="0" w:space="0" w:color="auto"/>
        <w:right w:val="none" w:sz="0" w:space="0" w:color="auto"/>
      </w:divBdr>
    </w:div>
    <w:div w:id="330722843">
      <w:bodyDiv w:val="1"/>
      <w:marLeft w:val="0"/>
      <w:marRight w:val="0"/>
      <w:marTop w:val="0"/>
      <w:marBottom w:val="0"/>
      <w:divBdr>
        <w:top w:val="none" w:sz="0" w:space="0" w:color="auto"/>
        <w:left w:val="none" w:sz="0" w:space="0" w:color="auto"/>
        <w:bottom w:val="none" w:sz="0" w:space="0" w:color="auto"/>
        <w:right w:val="none" w:sz="0" w:space="0" w:color="auto"/>
      </w:divBdr>
    </w:div>
    <w:div w:id="405736310">
      <w:bodyDiv w:val="1"/>
      <w:marLeft w:val="0"/>
      <w:marRight w:val="0"/>
      <w:marTop w:val="0"/>
      <w:marBottom w:val="0"/>
      <w:divBdr>
        <w:top w:val="none" w:sz="0" w:space="0" w:color="auto"/>
        <w:left w:val="none" w:sz="0" w:space="0" w:color="auto"/>
        <w:bottom w:val="none" w:sz="0" w:space="0" w:color="auto"/>
        <w:right w:val="none" w:sz="0" w:space="0" w:color="auto"/>
      </w:divBdr>
    </w:div>
    <w:div w:id="463279357">
      <w:bodyDiv w:val="1"/>
      <w:marLeft w:val="0"/>
      <w:marRight w:val="0"/>
      <w:marTop w:val="0"/>
      <w:marBottom w:val="0"/>
      <w:divBdr>
        <w:top w:val="none" w:sz="0" w:space="0" w:color="auto"/>
        <w:left w:val="none" w:sz="0" w:space="0" w:color="auto"/>
        <w:bottom w:val="none" w:sz="0" w:space="0" w:color="auto"/>
        <w:right w:val="none" w:sz="0" w:space="0" w:color="auto"/>
      </w:divBdr>
      <w:divsChild>
        <w:div w:id="603540638">
          <w:marLeft w:val="0"/>
          <w:marRight w:val="0"/>
          <w:marTop w:val="0"/>
          <w:marBottom w:val="0"/>
          <w:divBdr>
            <w:top w:val="none" w:sz="0" w:space="0" w:color="auto"/>
            <w:left w:val="none" w:sz="0" w:space="0" w:color="auto"/>
            <w:bottom w:val="none" w:sz="0" w:space="0" w:color="auto"/>
            <w:right w:val="none" w:sz="0" w:space="0" w:color="auto"/>
          </w:divBdr>
        </w:div>
      </w:divsChild>
    </w:div>
    <w:div w:id="471019750">
      <w:bodyDiv w:val="1"/>
      <w:marLeft w:val="0"/>
      <w:marRight w:val="0"/>
      <w:marTop w:val="0"/>
      <w:marBottom w:val="0"/>
      <w:divBdr>
        <w:top w:val="none" w:sz="0" w:space="0" w:color="auto"/>
        <w:left w:val="none" w:sz="0" w:space="0" w:color="auto"/>
        <w:bottom w:val="none" w:sz="0" w:space="0" w:color="auto"/>
        <w:right w:val="none" w:sz="0" w:space="0" w:color="auto"/>
      </w:divBdr>
    </w:div>
    <w:div w:id="529345737">
      <w:bodyDiv w:val="1"/>
      <w:marLeft w:val="0"/>
      <w:marRight w:val="0"/>
      <w:marTop w:val="0"/>
      <w:marBottom w:val="0"/>
      <w:divBdr>
        <w:top w:val="none" w:sz="0" w:space="0" w:color="auto"/>
        <w:left w:val="none" w:sz="0" w:space="0" w:color="auto"/>
        <w:bottom w:val="none" w:sz="0" w:space="0" w:color="auto"/>
        <w:right w:val="none" w:sz="0" w:space="0" w:color="auto"/>
      </w:divBdr>
    </w:div>
    <w:div w:id="633484818">
      <w:bodyDiv w:val="1"/>
      <w:marLeft w:val="0"/>
      <w:marRight w:val="0"/>
      <w:marTop w:val="0"/>
      <w:marBottom w:val="0"/>
      <w:divBdr>
        <w:top w:val="none" w:sz="0" w:space="0" w:color="auto"/>
        <w:left w:val="none" w:sz="0" w:space="0" w:color="auto"/>
        <w:bottom w:val="none" w:sz="0" w:space="0" w:color="auto"/>
        <w:right w:val="none" w:sz="0" w:space="0" w:color="auto"/>
      </w:divBdr>
    </w:div>
    <w:div w:id="688603073">
      <w:bodyDiv w:val="1"/>
      <w:marLeft w:val="0"/>
      <w:marRight w:val="0"/>
      <w:marTop w:val="0"/>
      <w:marBottom w:val="0"/>
      <w:divBdr>
        <w:top w:val="none" w:sz="0" w:space="0" w:color="auto"/>
        <w:left w:val="none" w:sz="0" w:space="0" w:color="auto"/>
        <w:bottom w:val="none" w:sz="0" w:space="0" w:color="auto"/>
        <w:right w:val="none" w:sz="0" w:space="0" w:color="auto"/>
      </w:divBdr>
    </w:div>
    <w:div w:id="789007533">
      <w:bodyDiv w:val="1"/>
      <w:marLeft w:val="0"/>
      <w:marRight w:val="0"/>
      <w:marTop w:val="0"/>
      <w:marBottom w:val="0"/>
      <w:divBdr>
        <w:top w:val="none" w:sz="0" w:space="0" w:color="auto"/>
        <w:left w:val="none" w:sz="0" w:space="0" w:color="auto"/>
        <w:bottom w:val="none" w:sz="0" w:space="0" w:color="auto"/>
        <w:right w:val="none" w:sz="0" w:space="0" w:color="auto"/>
      </w:divBdr>
    </w:div>
    <w:div w:id="800880295">
      <w:bodyDiv w:val="1"/>
      <w:marLeft w:val="0"/>
      <w:marRight w:val="0"/>
      <w:marTop w:val="0"/>
      <w:marBottom w:val="0"/>
      <w:divBdr>
        <w:top w:val="none" w:sz="0" w:space="0" w:color="auto"/>
        <w:left w:val="none" w:sz="0" w:space="0" w:color="auto"/>
        <w:bottom w:val="none" w:sz="0" w:space="0" w:color="auto"/>
        <w:right w:val="none" w:sz="0" w:space="0" w:color="auto"/>
      </w:divBdr>
    </w:div>
    <w:div w:id="803624732">
      <w:bodyDiv w:val="1"/>
      <w:marLeft w:val="0"/>
      <w:marRight w:val="0"/>
      <w:marTop w:val="0"/>
      <w:marBottom w:val="0"/>
      <w:divBdr>
        <w:top w:val="none" w:sz="0" w:space="0" w:color="auto"/>
        <w:left w:val="none" w:sz="0" w:space="0" w:color="auto"/>
        <w:bottom w:val="none" w:sz="0" w:space="0" w:color="auto"/>
        <w:right w:val="none" w:sz="0" w:space="0" w:color="auto"/>
      </w:divBdr>
    </w:div>
    <w:div w:id="831141303">
      <w:bodyDiv w:val="1"/>
      <w:marLeft w:val="0"/>
      <w:marRight w:val="0"/>
      <w:marTop w:val="0"/>
      <w:marBottom w:val="0"/>
      <w:divBdr>
        <w:top w:val="none" w:sz="0" w:space="0" w:color="auto"/>
        <w:left w:val="none" w:sz="0" w:space="0" w:color="auto"/>
        <w:bottom w:val="none" w:sz="0" w:space="0" w:color="auto"/>
        <w:right w:val="none" w:sz="0" w:space="0" w:color="auto"/>
      </w:divBdr>
    </w:div>
    <w:div w:id="872304195">
      <w:bodyDiv w:val="1"/>
      <w:marLeft w:val="0"/>
      <w:marRight w:val="0"/>
      <w:marTop w:val="0"/>
      <w:marBottom w:val="0"/>
      <w:divBdr>
        <w:top w:val="none" w:sz="0" w:space="0" w:color="auto"/>
        <w:left w:val="none" w:sz="0" w:space="0" w:color="auto"/>
        <w:bottom w:val="none" w:sz="0" w:space="0" w:color="auto"/>
        <w:right w:val="none" w:sz="0" w:space="0" w:color="auto"/>
      </w:divBdr>
    </w:div>
    <w:div w:id="889270097">
      <w:bodyDiv w:val="1"/>
      <w:marLeft w:val="0"/>
      <w:marRight w:val="0"/>
      <w:marTop w:val="0"/>
      <w:marBottom w:val="0"/>
      <w:divBdr>
        <w:top w:val="none" w:sz="0" w:space="0" w:color="auto"/>
        <w:left w:val="none" w:sz="0" w:space="0" w:color="auto"/>
        <w:bottom w:val="none" w:sz="0" w:space="0" w:color="auto"/>
        <w:right w:val="none" w:sz="0" w:space="0" w:color="auto"/>
      </w:divBdr>
    </w:div>
    <w:div w:id="904225402">
      <w:bodyDiv w:val="1"/>
      <w:marLeft w:val="0"/>
      <w:marRight w:val="0"/>
      <w:marTop w:val="0"/>
      <w:marBottom w:val="0"/>
      <w:divBdr>
        <w:top w:val="none" w:sz="0" w:space="0" w:color="auto"/>
        <w:left w:val="none" w:sz="0" w:space="0" w:color="auto"/>
        <w:bottom w:val="none" w:sz="0" w:space="0" w:color="auto"/>
        <w:right w:val="none" w:sz="0" w:space="0" w:color="auto"/>
      </w:divBdr>
    </w:div>
    <w:div w:id="921793063">
      <w:bodyDiv w:val="1"/>
      <w:marLeft w:val="0"/>
      <w:marRight w:val="0"/>
      <w:marTop w:val="0"/>
      <w:marBottom w:val="0"/>
      <w:divBdr>
        <w:top w:val="none" w:sz="0" w:space="0" w:color="auto"/>
        <w:left w:val="none" w:sz="0" w:space="0" w:color="auto"/>
        <w:bottom w:val="none" w:sz="0" w:space="0" w:color="auto"/>
        <w:right w:val="none" w:sz="0" w:space="0" w:color="auto"/>
      </w:divBdr>
    </w:div>
    <w:div w:id="982471026">
      <w:bodyDiv w:val="1"/>
      <w:marLeft w:val="0"/>
      <w:marRight w:val="0"/>
      <w:marTop w:val="0"/>
      <w:marBottom w:val="0"/>
      <w:divBdr>
        <w:top w:val="none" w:sz="0" w:space="0" w:color="auto"/>
        <w:left w:val="none" w:sz="0" w:space="0" w:color="auto"/>
        <w:bottom w:val="none" w:sz="0" w:space="0" w:color="auto"/>
        <w:right w:val="none" w:sz="0" w:space="0" w:color="auto"/>
      </w:divBdr>
      <w:divsChild>
        <w:div w:id="1129783776">
          <w:marLeft w:val="0"/>
          <w:marRight w:val="0"/>
          <w:marTop w:val="0"/>
          <w:marBottom w:val="0"/>
          <w:divBdr>
            <w:top w:val="none" w:sz="0" w:space="0" w:color="auto"/>
            <w:left w:val="none" w:sz="0" w:space="0" w:color="auto"/>
            <w:bottom w:val="none" w:sz="0" w:space="0" w:color="auto"/>
            <w:right w:val="none" w:sz="0" w:space="0" w:color="auto"/>
          </w:divBdr>
        </w:div>
      </w:divsChild>
    </w:div>
    <w:div w:id="997273457">
      <w:bodyDiv w:val="1"/>
      <w:marLeft w:val="0"/>
      <w:marRight w:val="0"/>
      <w:marTop w:val="0"/>
      <w:marBottom w:val="0"/>
      <w:divBdr>
        <w:top w:val="none" w:sz="0" w:space="0" w:color="auto"/>
        <w:left w:val="none" w:sz="0" w:space="0" w:color="auto"/>
        <w:bottom w:val="none" w:sz="0" w:space="0" w:color="auto"/>
        <w:right w:val="none" w:sz="0" w:space="0" w:color="auto"/>
      </w:divBdr>
    </w:div>
    <w:div w:id="1013922326">
      <w:bodyDiv w:val="1"/>
      <w:marLeft w:val="0"/>
      <w:marRight w:val="0"/>
      <w:marTop w:val="0"/>
      <w:marBottom w:val="0"/>
      <w:divBdr>
        <w:top w:val="none" w:sz="0" w:space="0" w:color="auto"/>
        <w:left w:val="none" w:sz="0" w:space="0" w:color="auto"/>
        <w:bottom w:val="none" w:sz="0" w:space="0" w:color="auto"/>
        <w:right w:val="none" w:sz="0" w:space="0" w:color="auto"/>
      </w:divBdr>
    </w:div>
    <w:div w:id="1051467205">
      <w:bodyDiv w:val="1"/>
      <w:marLeft w:val="0"/>
      <w:marRight w:val="0"/>
      <w:marTop w:val="0"/>
      <w:marBottom w:val="0"/>
      <w:divBdr>
        <w:top w:val="none" w:sz="0" w:space="0" w:color="auto"/>
        <w:left w:val="none" w:sz="0" w:space="0" w:color="auto"/>
        <w:bottom w:val="none" w:sz="0" w:space="0" w:color="auto"/>
        <w:right w:val="none" w:sz="0" w:space="0" w:color="auto"/>
      </w:divBdr>
    </w:div>
    <w:div w:id="1069039345">
      <w:bodyDiv w:val="1"/>
      <w:marLeft w:val="0"/>
      <w:marRight w:val="0"/>
      <w:marTop w:val="0"/>
      <w:marBottom w:val="0"/>
      <w:divBdr>
        <w:top w:val="none" w:sz="0" w:space="0" w:color="auto"/>
        <w:left w:val="none" w:sz="0" w:space="0" w:color="auto"/>
        <w:bottom w:val="none" w:sz="0" w:space="0" w:color="auto"/>
        <w:right w:val="none" w:sz="0" w:space="0" w:color="auto"/>
      </w:divBdr>
    </w:div>
    <w:div w:id="1102412020">
      <w:bodyDiv w:val="1"/>
      <w:marLeft w:val="0"/>
      <w:marRight w:val="0"/>
      <w:marTop w:val="0"/>
      <w:marBottom w:val="0"/>
      <w:divBdr>
        <w:top w:val="none" w:sz="0" w:space="0" w:color="auto"/>
        <w:left w:val="none" w:sz="0" w:space="0" w:color="auto"/>
        <w:bottom w:val="none" w:sz="0" w:space="0" w:color="auto"/>
        <w:right w:val="none" w:sz="0" w:space="0" w:color="auto"/>
      </w:divBdr>
    </w:div>
    <w:div w:id="1146242950">
      <w:bodyDiv w:val="1"/>
      <w:marLeft w:val="0"/>
      <w:marRight w:val="0"/>
      <w:marTop w:val="0"/>
      <w:marBottom w:val="0"/>
      <w:divBdr>
        <w:top w:val="none" w:sz="0" w:space="0" w:color="auto"/>
        <w:left w:val="none" w:sz="0" w:space="0" w:color="auto"/>
        <w:bottom w:val="none" w:sz="0" w:space="0" w:color="auto"/>
        <w:right w:val="none" w:sz="0" w:space="0" w:color="auto"/>
      </w:divBdr>
    </w:div>
    <w:div w:id="1215969104">
      <w:bodyDiv w:val="1"/>
      <w:marLeft w:val="0"/>
      <w:marRight w:val="0"/>
      <w:marTop w:val="0"/>
      <w:marBottom w:val="0"/>
      <w:divBdr>
        <w:top w:val="none" w:sz="0" w:space="0" w:color="auto"/>
        <w:left w:val="none" w:sz="0" w:space="0" w:color="auto"/>
        <w:bottom w:val="none" w:sz="0" w:space="0" w:color="auto"/>
        <w:right w:val="none" w:sz="0" w:space="0" w:color="auto"/>
      </w:divBdr>
    </w:div>
    <w:div w:id="1226330444">
      <w:bodyDiv w:val="1"/>
      <w:marLeft w:val="0"/>
      <w:marRight w:val="0"/>
      <w:marTop w:val="0"/>
      <w:marBottom w:val="0"/>
      <w:divBdr>
        <w:top w:val="none" w:sz="0" w:space="0" w:color="auto"/>
        <w:left w:val="none" w:sz="0" w:space="0" w:color="auto"/>
        <w:bottom w:val="none" w:sz="0" w:space="0" w:color="auto"/>
        <w:right w:val="none" w:sz="0" w:space="0" w:color="auto"/>
      </w:divBdr>
    </w:div>
    <w:div w:id="1273395633">
      <w:bodyDiv w:val="1"/>
      <w:marLeft w:val="0"/>
      <w:marRight w:val="0"/>
      <w:marTop w:val="0"/>
      <w:marBottom w:val="0"/>
      <w:divBdr>
        <w:top w:val="none" w:sz="0" w:space="0" w:color="auto"/>
        <w:left w:val="none" w:sz="0" w:space="0" w:color="auto"/>
        <w:bottom w:val="none" w:sz="0" w:space="0" w:color="auto"/>
        <w:right w:val="none" w:sz="0" w:space="0" w:color="auto"/>
      </w:divBdr>
    </w:div>
    <w:div w:id="1344161318">
      <w:bodyDiv w:val="1"/>
      <w:marLeft w:val="0"/>
      <w:marRight w:val="0"/>
      <w:marTop w:val="0"/>
      <w:marBottom w:val="0"/>
      <w:divBdr>
        <w:top w:val="none" w:sz="0" w:space="0" w:color="auto"/>
        <w:left w:val="none" w:sz="0" w:space="0" w:color="auto"/>
        <w:bottom w:val="none" w:sz="0" w:space="0" w:color="auto"/>
        <w:right w:val="none" w:sz="0" w:space="0" w:color="auto"/>
      </w:divBdr>
    </w:div>
    <w:div w:id="1361542494">
      <w:bodyDiv w:val="1"/>
      <w:marLeft w:val="0"/>
      <w:marRight w:val="0"/>
      <w:marTop w:val="0"/>
      <w:marBottom w:val="0"/>
      <w:divBdr>
        <w:top w:val="none" w:sz="0" w:space="0" w:color="auto"/>
        <w:left w:val="none" w:sz="0" w:space="0" w:color="auto"/>
        <w:bottom w:val="none" w:sz="0" w:space="0" w:color="auto"/>
        <w:right w:val="none" w:sz="0" w:space="0" w:color="auto"/>
      </w:divBdr>
    </w:div>
    <w:div w:id="1423726176">
      <w:bodyDiv w:val="1"/>
      <w:marLeft w:val="0"/>
      <w:marRight w:val="0"/>
      <w:marTop w:val="0"/>
      <w:marBottom w:val="0"/>
      <w:divBdr>
        <w:top w:val="none" w:sz="0" w:space="0" w:color="auto"/>
        <w:left w:val="none" w:sz="0" w:space="0" w:color="auto"/>
        <w:bottom w:val="none" w:sz="0" w:space="0" w:color="auto"/>
        <w:right w:val="none" w:sz="0" w:space="0" w:color="auto"/>
      </w:divBdr>
    </w:div>
    <w:div w:id="1446342490">
      <w:bodyDiv w:val="1"/>
      <w:marLeft w:val="0"/>
      <w:marRight w:val="0"/>
      <w:marTop w:val="0"/>
      <w:marBottom w:val="0"/>
      <w:divBdr>
        <w:top w:val="none" w:sz="0" w:space="0" w:color="auto"/>
        <w:left w:val="none" w:sz="0" w:space="0" w:color="auto"/>
        <w:bottom w:val="none" w:sz="0" w:space="0" w:color="auto"/>
        <w:right w:val="none" w:sz="0" w:space="0" w:color="auto"/>
      </w:divBdr>
    </w:div>
    <w:div w:id="1508180057">
      <w:bodyDiv w:val="1"/>
      <w:marLeft w:val="0"/>
      <w:marRight w:val="0"/>
      <w:marTop w:val="0"/>
      <w:marBottom w:val="0"/>
      <w:divBdr>
        <w:top w:val="none" w:sz="0" w:space="0" w:color="auto"/>
        <w:left w:val="none" w:sz="0" w:space="0" w:color="auto"/>
        <w:bottom w:val="none" w:sz="0" w:space="0" w:color="auto"/>
        <w:right w:val="none" w:sz="0" w:space="0" w:color="auto"/>
      </w:divBdr>
    </w:div>
    <w:div w:id="1522813795">
      <w:bodyDiv w:val="1"/>
      <w:marLeft w:val="0"/>
      <w:marRight w:val="0"/>
      <w:marTop w:val="0"/>
      <w:marBottom w:val="0"/>
      <w:divBdr>
        <w:top w:val="none" w:sz="0" w:space="0" w:color="auto"/>
        <w:left w:val="none" w:sz="0" w:space="0" w:color="auto"/>
        <w:bottom w:val="none" w:sz="0" w:space="0" w:color="auto"/>
        <w:right w:val="none" w:sz="0" w:space="0" w:color="auto"/>
      </w:divBdr>
    </w:div>
    <w:div w:id="1529416331">
      <w:bodyDiv w:val="1"/>
      <w:marLeft w:val="0"/>
      <w:marRight w:val="0"/>
      <w:marTop w:val="0"/>
      <w:marBottom w:val="0"/>
      <w:divBdr>
        <w:top w:val="none" w:sz="0" w:space="0" w:color="auto"/>
        <w:left w:val="none" w:sz="0" w:space="0" w:color="auto"/>
        <w:bottom w:val="none" w:sz="0" w:space="0" w:color="auto"/>
        <w:right w:val="none" w:sz="0" w:space="0" w:color="auto"/>
      </w:divBdr>
    </w:div>
    <w:div w:id="1584610837">
      <w:bodyDiv w:val="1"/>
      <w:marLeft w:val="0"/>
      <w:marRight w:val="0"/>
      <w:marTop w:val="0"/>
      <w:marBottom w:val="0"/>
      <w:divBdr>
        <w:top w:val="none" w:sz="0" w:space="0" w:color="auto"/>
        <w:left w:val="none" w:sz="0" w:space="0" w:color="auto"/>
        <w:bottom w:val="none" w:sz="0" w:space="0" w:color="auto"/>
        <w:right w:val="none" w:sz="0" w:space="0" w:color="auto"/>
      </w:divBdr>
    </w:div>
    <w:div w:id="1602714420">
      <w:bodyDiv w:val="1"/>
      <w:marLeft w:val="0"/>
      <w:marRight w:val="0"/>
      <w:marTop w:val="0"/>
      <w:marBottom w:val="0"/>
      <w:divBdr>
        <w:top w:val="none" w:sz="0" w:space="0" w:color="auto"/>
        <w:left w:val="none" w:sz="0" w:space="0" w:color="auto"/>
        <w:bottom w:val="none" w:sz="0" w:space="0" w:color="auto"/>
        <w:right w:val="none" w:sz="0" w:space="0" w:color="auto"/>
      </w:divBdr>
    </w:div>
    <w:div w:id="1644196481">
      <w:bodyDiv w:val="1"/>
      <w:marLeft w:val="0"/>
      <w:marRight w:val="0"/>
      <w:marTop w:val="0"/>
      <w:marBottom w:val="0"/>
      <w:divBdr>
        <w:top w:val="none" w:sz="0" w:space="0" w:color="auto"/>
        <w:left w:val="none" w:sz="0" w:space="0" w:color="auto"/>
        <w:bottom w:val="none" w:sz="0" w:space="0" w:color="auto"/>
        <w:right w:val="none" w:sz="0" w:space="0" w:color="auto"/>
      </w:divBdr>
    </w:div>
    <w:div w:id="1697534334">
      <w:bodyDiv w:val="1"/>
      <w:marLeft w:val="0"/>
      <w:marRight w:val="0"/>
      <w:marTop w:val="0"/>
      <w:marBottom w:val="0"/>
      <w:divBdr>
        <w:top w:val="none" w:sz="0" w:space="0" w:color="auto"/>
        <w:left w:val="none" w:sz="0" w:space="0" w:color="auto"/>
        <w:bottom w:val="none" w:sz="0" w:space="0" w:color="auto"/>
        <w:right w:val="none" w:sz="0" w:space="0" w:color="auto"/>
      </w:divBdr>
    </w:div>
    <w:div w:id="1711880455">
      <w:bodyDiv w:val="1"/>
      <w:marLeft w:val="0"/>
      <w:marRight w:val="0"/>
      <w:marTop w:val="0"/>
      <w:marBottom w:val="0"/>
      <w:divBdr>
        <w:top w:val="none" w:sz="0" w:space="0" w:color="auto"/>
        <w:left w:val="none" w:sz="0" w:space="0" w:color="auto"/>
        <w:bottom w:val="none" w:sz="0" w:space="0" w:color="auto"/>
        <w:right w:val="none" w:sz="0" w:space="0" w:color="auto"/>
      </w:divBdr>
      <w:divsChild>
        <w:div w:id="279727419">
          <w:marLeft w:val="0"/>
          <w:marRight w:val="0"/>
          <w:marTop w:val="0"/>
          <w:marBottom w:val="0"/>
          <w:divBdr>
            <w:top w:val="none" w:sz="0" w:space="0" w:color="auto"/>
            <w:left w:val="none" w:sz="0" w:space="0" w:color="auto"/>
            <w:bottom w:val="none" w:sz="0" w:space="0" w:color="auto"/>
            <w:right w:val="none" w:sz="0" w:space="0" w:color="auto"/>
          </w:divBdr>
        </w:div>
      </w:divsChild>
    </w:div>
    <w:div w:id="1790510873">
      <w:bodyDiv w:val="1"/>
      <w:marLeft w:val="0"/>
      <w:marRight w:val="0"/>
      <w:marTop w:val="0"/>
      <w:marBottom w:val="0"/>
      <w:divBdr>
        <w:top w:val="none" w:sz="0" w:space="0" w:color="auto"/>
        <w:left w:val="none" w:sz="0" w:space="0" w:color="auto"/>
        <w:bottom w:val="none" w:sz="0" w:space="0" w:color="auto"/>
        <w:right w:val="none" w:sz="0" w:space="0" w:color="auto"/>
      </w:divBdr>
      <w:divsChild>
        <w:div w:id="1308317011">
          <w:marLeft w:val="0"/>
          <w:marRight w:val="0"/>
          <w:marTop w:val="0"/>
          <w:marBottom w:val="0"/>
          <w:divBdr>
            <w:top w:val="none" w:sz="0" w:space="0" w:color="auto"/>
            <w:left w:val="none" w:sz="0" w:space="0" w:color="auto"/>
            <w:bottom w:val="none" w:sz="0" w:space="0" w:color="auto"/>
            <w:right w:val="none" w:sz="0" w:space="0" w:color="auto"/>
          </w:divBdr>
        </w:div>
      </w:divsChild>
    </w:div>
    <w:div w:id="1792623289">
      <w:bodyDiv w:val="1"/>
      <w:marLeft w:val="0"/>
      <w:marRight w:val="0"/>
      <w:marTop w:val="0"/>
      <w:marBottom w:val="0"/>
      <w:divBdr>
        <w:top w:val="none" w:sz="0" w:space="0" w:color="auto"/>
        <w:left w:val="none" w:sz="0" w:space="0" w:color="auto"/>
        <w:bottom w:val="none" w:sz="0" w:space="0" w:color="auto"/>
        <w:right w:val="none" w:sz="0" w:space="0" w:color="auto"/>
      </w:divBdr>
    </w:div>
    <w:div w:id="1852135915">
      <w:bodyDiv w:val="1"/>
      <w:marLeft w:val="0"/>
      <w:marRight w:val="0"/>
      <w:marTop w:val="0"/>
      <w:marBottom w:val="0"/>
      <w:divBdr>
        <w:top w:val="none" w:sz="0" w:space="0" w:color="auto"/>
        <w:left w:val="none" w:sz="0" w:space="0" w:color="auto"/>
        <w:bottom w:val="none" w:sz="0" w:space="0" w:color="auto"/>
        <w:right w:val="none" w:sz="0" w:space="0" w:color="auto"/>
      </w:divBdr>
    </w:div>
    <w:div w:id="1855917283">
      <w:bodyDiv w:val="1"/>
      <w:marLeft w:val="0"/>
      <w:marRight w:val="0"/>
      <w:marTop w:val="0"/>
      <w:marBottom w:val="0"/>
      <w:divBdr>
        <w:top w:val="none" w:sz="0" w:space="0" w:color="auto"/>
        <w:left w:val="none" w:sz="0" w:space="0" w:color="auto"/>
        <w:bottom w:val="none" w:sz="0" w:space="0" w:color="auto"/>
        <w:right w:val="none" w:sz="0" w:space="0" w:color="auto"/>
      </w:divBdr>
    </w:div>
    <w:div w:id="1856651661">
      <w:bodyDiv w:val="1"/>
      <w:marLeft w:val="0"/>
      <w:marRight w:val="0"/>
      <w:marTop w:val="0"/>
      <w:marBottom w:val="0"/>
      <w:divBdr>
        <w:top w:val="none" w:sz="0" w:space="0" w:color="auto"/>
        <w:left w:val="none" w:sz="0" w:space="0" w:color="auto"/>
        <w:bottom w:val="none" w:sz="0" w:space="0" w:color="auto"/>
        <w:right w:val="none" w:sz="0" w:space="0" w:color="auto"/>
      </w:divBdr>
    </w:div>
    <w:div w:id="1949047180">
      <w:bodyDiv w:val="1"/>
      <w:marLeft w:val="0"/>
      <w:marRight w:val="0"/>
      <w:marTop w:val="0"/>
      <w:marBottom w:val="0"/>
      <w:divBdr>
        <w:top w:val="none" w:sz="0" w:space="0" w:color="auto"/>
        <w:left w:val="none" w:sz="0" w:space="0" w:color="auto"/>
        <w:bottom w:val="none" w:sz="0" w:space="0" w:color="auto"/>
        <w:right w:val="none" w:sz="0" w:space="0" w:color="auto"/>
      </w:divBdr>
    </w:div>
    <w:div w:id="2008903968">
      <w:bodyDiv w:val="1"/>
      <w:marLeft w:val="0"/>
      <w:marRight w:val="0"/>
      <w:marTop w:val="0"/>
      <w:marBottom w:val="0"/>
      <w:divBdr>
        <w:top w:val="none" w:sz="0" w:space="0" w:color="auto"/>
        <w:left w:val="none" w:sz="0" w:space="0" w:color="auto"/>
        <w:bottom w:val="none" w:sz="0" w:space="0" w:color="auto"/>
        <w:right w:val="none" w:sz="0" w:space="0" w:color="auto"/>
      </w:divBdr>
    </w:div>
    <w:div w:id="2043479137">
      <w:bodyDiv w:val="1"/>
      <w:marLeft w:val="0"/>
      <w:marRight w:val="0"/>
      <w:marTop w:val="0"/>
      <w:marBottom w:val="0"/>
      <w:divBdr>
        <w:top w:val="none" w:sz="0" w:space="0" w:color="auto"/>
        <w:left w:val="none" w:sz="0" w:space="0" w:color="auto"/>
        <w:bottom w:val="none" w:sz="0" w:space="0" w:color="auto"/>
        <w:right w:val="none" w:sz="0" w:space="0" w:color="auto"/>
      </w:divBdr>
    </w:div>
    <w:div w:id="214226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RBI5PAMIO524-1616901215-29386</_dlc_DocId>
    <HideFromDelve xmlns="71c5aaf6-e6ce-465b-b873-5148d2a4c105">false</HideFromDelve>
    <Comments xmlns="3f2ce089-3858-4176-9a21-a30f9204848e">OK</Comments>
    <_dlc_DocIdUrl xmlns="71c5aaf6-e6ce-465b-b873-5148d2a4c105">
      <Url>https://nokia.sharepoint.com/sites/gxp/_layouts/15/DocIdRedir.aspx?ID=RBI5PAMIO524-1616901215-29386</Url>
      <Description>RBI5PAMIO524-1616901215-29386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20616FE9-9C47-4BCC-B293-0FB675551C80}">
  <ds:schemaRefs>
    <ds:schemaRef ds:uri="Microsoft.SharePoint.Taxonomy.ContentTypeSync"/>
  </ds:schemaRefs>
</ds:datastoreItem>
</file>

<file path=customXml/itemProps3.xml><?xml version="1.0" encoding="utf-8"?>
<ds:datastoreItem xmlns:ds="http://schemas.openxmlformats.org/officeDocument/2006/customXml" ds:itemID="{974A2CC2-030C-456B-8C5A-FFF9C80789E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90A893A0-82A0-40C2-9CC3-BC0BC24CA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8D5684-3310-499F-BEB4-83975ABC77A9}">
  <ds:schemaRefs>
    <ds:schemaRef ds:uri="http://schemas.microsoft.com/sharepoint/events"/>
  </ds:schemaRefs>
</ds:datastoreItem>
</file>

<file path=customXml/itemProps6.xml><?xml version="1.0" encoding="utf-8"?>
<ds:datastoreItem xmlns:ds="http://schemas.openxmlformats.org/officeDocument/2006/customXml" ds:itemID="{86C92261-5910-4B7E-A7DF-A880B5990F0E}">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441</TotalTime>
  <Pages>8</Pages>
  <Words>3642</Words>
  <Characters>20766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24360</CharactersWithSpaces>
  <SharedDoc>false</SharedDoc>
  <HLinks>
    <vt:vector size="102" baseType="variant">
      <vt:variant>
        <vt:i4>1179708</vt:i4>
      </vt:variant>
      <vt:variant>
        <vt:i4>47</vt:i4>
      </vt:variant>
      <vt:variant>
        <vt:i4>0</vt:i4>
      </vt:variant>
      <vt:variant>
        <vt:i4>5</vt:i4>
      </vt:variant>
      <vt:variant>
        <vt:lpwstr/>
      </vt:variant>
      <vt:variant>
        <vt:lpwstr>_Toc179203436</vt:lpwstr>
      </vt:variant>
      <vt:variant>
        <vt:i4>1179708</vt:i4>
      </vt:variant>
      <vt:variant>
        <vt:i4>44</vt:i4>
      </vt:variant>
      <vt:variant>
        <vt:i4>0</vt:i4>
      </vt:variant>
      <vt:variant>
        <vt:i4>5</vt:i4>
      </vt:variant>
      <vt:variant>
        <vt:lpwstr/>
      </vt:variant>
      <vt:variant>
        <vt:lpwstr>_Toc179203435</vt:lpwstr>
      </vt:variant>
      <vt:variant>
        <vt:i4>1179708</vt:i4>
      </vt:variant>
      <vt:variant>
        <vt:i4>41</vt:i4>
      </vt:variant>
      <vt:variant>
        <vt:i4>0</vt:i4>
      </vt:variant>
      <vt:variant>
        <vt:i4>5</vt:i4>
      </vt:variant>
      <vt:variant>
        <vt:lpwstr/>
      </vt:variant>
      <vt:variant>
        <vt:lpwstr>_Toc179203434</vt:lpwstr>
      </vt:variant>
      <vt:variant>
        <vt:i4>1179708</vt:i4>
      </vt:variant>
      <vt:variant>
        <vt:i4>38</vt:i4>
      </vt:variant>
      <vt:variant>
        <vt:i4>0</vt:i4>
      </vt:variant>
      <vt:variant>
        <vt:i4>5</vt:i4>
      </vt:variant>
      <vt:variant>
        <vt:lpwstr/>
      </vt:variant>
      <vt:variant>
        <vt:lpwstr>_Toc179203433</vt:lpwstr>
      </vt:variant>
      <vt:variant>
        <vt:i4>1179708</vt:i4>
      </vt:variant>
      <vt:variant>
        <vt:i4>35</vt:i4>
      </vt:variant>
      <vt:variant>
        <vt:i4>0</vt:i4>
      </vt:variant>
      <vt:variant>
        <vt:i4>5</vt:i4>
      </vt:variant>
      <vt:variant>
        <vt:lpwstr/>
      </vt:variant>
      <vt:variant>
        <vt:lpwstr>_Toc179203432</vt:lpwstr>
      </vt:variant>
      <vt:variant>
        <vt:i4>1179708</vt:i4>
      </vt:variant>
      <vt:variant>
        <vt:i4>32</vt:i4>
      </vt:variant>
      <vt:variant>
        <vt:i4>0</vt:i4>
      </vt:variant>
      <vt:variant>
        <vt:i4>5</vt:i4>
      </vt:variant>
      <vt:variant>
        <vt:lpwstr/>
      </vt:variant>
      <vt:variant>
        <vt:lpwstr>_Toc179203431</vt:lpwstr>
      </vt:variant>
      <vt:variant>
        <vt:i4>1179708</vt:i4>
      </vt:variant>
      <vt:variant>
        <vt:i4>29</vt:i4>
      </vt:variant>
      <vt:variant>
        <vt:i4>0</vt:i4>
      </vt:variant>
      <vt:variant>
        <vt:i4>5</vt:i4>
      </vt:variant>
      <vt:variant>
        <vt:lpwstr/>
      </vt:variant>
      <vt:variant>
        <vt:lpwstr>_Toc179203430</vt:lpwstr>
      </vt:variant>
      <vt:variant>
        <vt:i4>1245244</vt:i4>
      </vt:variant>
      <vt:variant>
        <vt:i4>26</vt:i4>
      </vt:variant>
      <vt:variant>
        <vt:i4>0</vt:i4>
      </vt:variant>
      <vt:variant>
        <vt:i4>5</vt:i4>
      </vt:variant>
      <vt:variant>
        <vt:lpwstr/>
      </vt:variant>
      <vt:variant>
        <vt:lpwstr>_Toc179203429</vt:lpwstr>
      </vt:variant>
      <vt:variant>
        <vt:i4>1245244</vt:i4>
      </vt:variant>
      <vt:variant>
        <vt:i4>23</vt:i4>
      </vt:variant>
      <vt:variant>
        <vt:i4>0</vt:i4>
      </vt:variant>
      <vt:variant>
        <vt:i4>5</vt:i4>
      </vt:variant>
      <vt:variant>
        <vt:lpwstr/>
      </vt:variant>
      <vt:variant>
        <vt:lpwstr>_Toc179203428</vt:lpwstr>
      </vt:variant>
      <vt:variant>
        <vt:i4>1245244</vt:i4>
      </vt:variant>
      <vt:variant>
        <vt:i4>20</vt:i4>
      </vt:variant>
      <vt:variant>
        <vt:i4>0</vt:i4>
      </vt:variant>
      <vt:variant>
        <vt:i4>5</vt:i4>
      </vt:variant>
      <vt:variant>
        <vt:lpwstr/>
      </vt:variant>
      <vt:variant>
        <vt:lpwstr>_Toc179203427</vt:lpwstr>
      </vt:variant>
      <vt:variant>
        <vt:i4>1245244</vt:i4>
      </vt:variant>
      <vt:variant>
        <vt:i4>17</vt:i4>
      </vt:variant>
      <vt:variant>
        <vt:i4>0</vt:i4>
      </vt:variant>
      <vt:variant>
        <vt:i4>5</vt:i4>
      </vt:variant>
      <vt:variant>
        <vt:lpwstr/>
      </vt:variant>
      <vt:variant>
        <vt:lpwstr>_Toc179203426</vt:lpwstr>
      </vt:variant>
      <vt:variant>
        <vt:i4>1245244</vt:i4>
      </vt:variant>
      <vt:variant>
        <vt:i4>14</vt:i4>
      </vt:variant>
      <vt:variant>
        <vt:i4>0</vt:i4>
      </vt:variant>
      <vt:variant>
        <vt:i4>5</vt:i4>
      </vt:variant>
      <vt:variant>
        <vt:lpwstr/>
      </vt:variant>
      <vt:variant>
        <vt:lpwstr>_Toc179203425</vt:lpwstr>
      </vt:variant>
      <vt:variant>
        <vt:i4>1245244</vt:i4>
      </vt:variant>
      <vt:variant>
        <vt:i4>11</vt:i4>
      </vt:variant>
      <vt:variant>
        <vt:i4>0</vt:i4>
      </vt:variant>
      <vt:variant>
        <vt:i4>5</vt:i4>
      </vt:variant>
      <vt:variant>
        <vt:lpwstr/>
      </vt:variant>
      <vt:variant>
        <vt:lpwstr>_Toc179203424</vt:lpwstr>
      </vt:variant>
      <vt:variant>
        <vt:i4>1245244</vt:i4>
      </vt:variant>
      <vt:variant>
        <vt:i4>8</vt:i4>
      </vt:variant>
      <vt:variant>
        <vt:i4>0</vt:i4>
      </vt:variant>
      <vt:variant>
        <vt:i4>5</vt:i4>
      </vt:variant>
      <vt:variant>
        <vt:lpwstr/>
      </vt:variant>
      <vt:variant>
        <vt:lpwstr>_Toc179203423</vt:lpwstr>
      </vt:variant>
      <vt:variant>
        <vt:i4>1245244</vt:i4>
      </vt:variant>
      <vt:variant>
        <vt:i4>5</vt:i4>
      </vt:variant>
      <vt:variant>
        <vt:i4>0</vt:i4>
      </vt:variant>
      <vt:variant>
        <vt:i4>5</vt:i4>
      </vt:variant>
      <vt:variant>
        <vt:lpwstr/>
      </vt:variant>
      <vt:variant>
        <vt:lpwstr>_Toc179203422</vt:lpwstr>
      </vt:variant>
      <vt:variant>
        <vt:i4>1245244</vt:i4>
      </vt:variant>
      <vt:variant>
        <vt:i4>2</vt:i4>
      </vt:variant>
      <vt:variant>
        <vt:i4>0</vt:i4>
      </vt:variant>
      <vt:variant>
        <vt:i4>5</vt:i4>
      </vt:variant>
      <vt:variant>
        <vt:lpwstr/>
      </vt:variant>
      <vt:variant>
        <vt:lpwstr>_Toc179203421</vt:lpwstr>
      </vt:variant>
      <vt:variant>
        <vt:i4>2949209</vt:i4>
      </vt:variant>
      <vt:variant>
        <vt:i4>0</vt:i4>
      </vt:variant>
      <vt:variant>
        <vt:i4>0</vt:i4>
      </vt:variant>
      <vt:variant>
        <vt:i4>5</vt:i4>
      </vt:variant>
      <vt:variant>
        <vt:lpwstr>mailto:rafael.paiva@nokia.com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Riikka Dimnik</cp:lastModifiedBy>
  <cp:revision>222</cp:revision>
  <dcterms:created xsi:type="dcterms:W3CDTF">2024-08-09T22:56:00Z</dcterms:created>
  <dcterms:modified xsi:type="dcterms:W3CDTF">2024-10-07T14:35:00Z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b199a5a5-a4f9-4e00-baf6-6ce0fb4864df</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